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9E" w:rsidRPr="0094489E" w:rsidRDefault="0094489E" w:rsidP="0094489E">
      <w:pPr>
        <w:pStyle w:val="a5"/>
        <w:jc w:val="both"/>
      </w:pPr>
      <w:r w:rsidRPr="0094489E"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7EC4F964" wp14:editId="65A06132">
            <wp:simplePos x="0" y="0"/>
            <wp:positionH relativeFrom="page">
              <wp:posOffset>3773805</wp:posOffset>
            </wp:positionH>
            <wp:positionV relativeFrom="paragraph">
              <wp:posOffset>-305435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89E" w:rsidRPr="0094489E" w:rsidRDefault="0094489E" w:rsidP="0094489E">
      <w:pPr>
        <w:pStyle w:val="a5"/>
        <w:jc w:val="center"/>
        <w:rPr>
          <w:b/>
        </w:rPr>
      </w:pPr>
      <w:r w:rsidRPr="0094489E">
        <w:rPr>
          <w:b/>
        </w:rPr>
        <w:t>СОВЕТ ПАРКОВСКОГО СЕЛЬСКОГО ПОСЕЛЕНИЯ</w:t>
      </w:r>
    </w:p>
    <w:p w:rsidR="0094489E" w:rsidRPr="0094489E" w:rsidRDefault="0094489E" w:rsidP="0094489E">
      <w:pPr>
        <w:pStyle w:val="a5"/>
        <w:jc w:val="center"/>
        <w:rPr>
          <w:b/>
        </w:rPr>
      </w:pPr>
      <w:r w:rsidRPr="0094489E">
        <w:rPr>
          <w:b/>
        </w:rPr>
        <w:t>ТИХОРЕЦКОГО РАЙОНА</w:t>
      </w:r>
    </w:p>
    <w:p w:rsidR="0094489E" w:rsidRPr="0094489E" w:rsidRDefault="00703E06" w:rsidP="0094489E">
      <w:pPr>
        <w:pStyle w:val="a5"/>
        <w:jc w:val="center"/>
        <w:rPr>
          <w:b/>
          <w:noProof/>
        </w:rPr>
      </w:pPr>
      <w:r>
        <w:rPr>
          <w:b/>
        </w:rPr>
        <w:t>Т</w:t>
      </w:r>
      <w:r w:rsidR="0094489E" w:rsidRPr="0094489E">
        <w:rPr>
          <w:b/>
        </w:rPr>
        <w:t>рет</w:t>
      </w:r>
      <w:r w:rsidR="00DB5A4B">
        <w:rPr>
          <w:b/>
        </w:rPr>
        <w:t>ий</w:t>
      </w:r>
      <w:r w:rsidR="0094489E" w:rsidRPr="0094489E">
        <w:rPr>
          <w:b/>
        </w:rPr>
        <w:t xml:space="preserve">  созыв</w:t>
      </w:r>
      <w:r w:rsidR="00DB5A4B">
        <w:rPr>
          <w:b/>
        </w:rPr>
        <w:t xml:space="preserve">   </w:t>
      </w:r>
    </w:p>
    <w:p w:rsidR="0094489E" w:rsidRPr="003C2578" w:rsidRDefault="0094489E" w:rsidP="0094489E">
      <w:pPr>
        <w:pStyle w:val="a5"/>
        <w:jc w:val="center"/>
        <w:rPr>
          <w:b/>
          <w:noProof/>
          <w:u w:val="single"/>
        </w:rPr>
      </w:pPr>
      <w:r w:rsidRPr="0094489E">
        <w:rPr>
          <w:b/>
          <w:noProof/>
        </w:rPr>
        <w:t>РЕШЕНИЕ</w:t>
      </w:r>
      <w:r w:rsidR="003C2578">
        <w:rPr>
          <w:b/>
          <w:noProof/>
        </w:rPr>
        <w:t xml:space="preserve">                </w:t>
      </w:r>
      <w:r w:rsidR="003C2578">
        <w:rPr>
          <w:b/>
          <w:noProof/>
          <w:u w:val="single"/>
        </w:rPr>
        <w:t xml:space="preserve">                 </w:t>
      </w:r>
    </w:p>
    <w:p w:rsidR="0094489E" w:rsidRDefault="00875B06" w:rsidP="0094489E">
      <w:pPr>
        <w:pStyle w:val="a5"/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</w:t>
      </w:r>
    </w:p>
    <w:p w:rsidR="00C0301A" w:rsidRPr="00C0301A" w:rsidRDefault="00C0301A" w:rsidP="00C0301A">
      <w:pPr>
        <w:pStyle w:val="a5"/>
      </w:pPr>
      <w:proofErr w:type="gramStart"/>
      <w:r>
        <w:t>от</w:t>
      </w:r>
      <w:proofErr w:type="gramEnd"/>
      <w:r>
        <w:t xml:space="preserve"> </w:t>
      </w:r>
      <w:r w:rsidR="003A0321" w:rsidRPr="003A0321">
        <w:t>03.10.2016</w:t>
      </w:r>
      <w:r w:rsidRPr="003A0321">
        <w:t xml:space="preserve">                                                             </w:t>
      </w:r>
      <w:r w:rsidR="006E2CE9" w:rsidRPr="003A0321">
        <w:t xml:space="preserve">         </w:t>
      </w:r>
      <w:r w:rsidR="00596A5F" w:rsidRPr="003A0321">
        <w:t xml:space="preserve">                   </w:t>
      </w:r>
      <w:bookmarkStart w:id="0" w:name="_GoBack"/>
      <w:bookmarkEnd w:id="0"/>
      <w:r w:rsidR="00596A5F" w:rsidRPr="003A0321">
        <w:t xml:space="preserve"> </w:t>
      </w:r>
      <w:r w:rsidR="00BF29FB" w:rsidRPr="003A0321">
        <w:t xml:space="preserve">     </w:t>
      </w:r>
      <w:r w:rsidR="003A0321">
        <w:t xml:space="preserve">         </w:t>
      </w:r>
      <w:r>
        <w:t>№</w:t>
      </w:r>
      <w:r w:rsidR="003A0321">
        <w:t xml:space="preserve"> 131</w:t>
      </w:r>
      <w:r>
        <w:rPr>
          <w:b/>
          <w:u w:val="single"/>
        </w:rPr>
        <w:t xml:space="preserve">                                               </w:t>
      </w:r>
    </w:p>
    <w:p w:rsidR="003A0321" w:rsidRDefault="0094489E" w:rsidP="003A0321">
      <w:pPr>
        <w:pStyle w:val="a5"/>
        <w:jc w:val="center"/>
        <w:rPr>
          <w:b/>
          <w:noProof/>
        </w:rPr>
      </w:pPr>
      <w:r w:rsidRPr="0094489E">
        <w:rPr>
          <w:b/>
          <w:noProof/>
        </w:rPr>
        <w:t>посёлок Парковый</w:t>
      </w:r>
      <w:bookmarkStart w:id="1" w:name="_Toc105952706"/>
    </w:p>
    <w:p w:rsidR="003A0321" w:rsidRDefault="003A0321" w:rsidP="003A0321">
      <w:pPr>
        <w:pStyle w:val="a5"/>
        <w:jc w:val="center"/>
        <w:rPr>
          <w:b/>
          <w:noProof/>
        </w:rPr>
      </w:pPr>
    </w:p>
    <w:p w:rsidR="00B73903" w:rsidRPr="003A0321" w:rsidRDefault="00B73903" w:rsidP="003A0321">
      <w:pPr>
        <w:pStyle w:val="a5"/>
        <w:jc w:val="center"/>
        <w:rPr>
          <w:rFonts w:eastAsia="Times New Roman"/>
          <w:b/>
        </w:rPr>
      </w:pPr>
      <w:r w:rsidRPr="003A0321">
        <w:rPr>
          <w:rFonts w:eastAsia="Times New Roman"/>
          <w:b/>
        </w:rPr>
        <w:t>О налоге на имущество физических лиц</w:t>
      </w:r>
      <w:bookmarkEnd w:id="1"/>
    </w:p>
    <w:p w:rsidR="003A0321" w:rsidRDefault="003A0321" w:rsidP="00B3749B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color w:val="000000"/>
          <w:lang w:eastAsia="ru-RU"/>
        </w:rPr>
      </w:pPr>
    </w:p>
    <w:p w:rsidR="00B3749B" w:rsidRPr="00B3749B" w:rsidRDefault="00B3749B" w:rsidP="00B3749B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color w:val="000000"/>
          <w:lang w:eastAsia="ru-RU"/>
        </w:rPr>
      </w:pPr>
      <w:r w:rsidRPr="00B3749B">
        <w:rPr>
          <w:rFonts w:eastAsia="Times New Roman"/>
          <w:color w:val="000000"/>
          <w:lang w:eastAsia="ru-RU"/>
        </w:rPr>
        <w:t>В соответ</w:t>
      </w:r>
      <w:r w:rsidR="001173B4">
        <w:rPr>
          <w:rFonts w:eastAsia="Times New Roman"/>
          <w:color w:val="000000"/>
          <w:lang w:eastAsia="ru-RU"/>
        </w:rPr>
        <w:t xml:space="preserve">ствии с Федеральным законом от </w:t>
      </w:r>
      <w:r w:rsidRPr="00B3749B">
        <w:rPr>
          <w:rFonts w:eastAsia="Times New Roman"/>
          <w:color w:val="000000"/>
          <w:lang w:eastAsia="ru-RU"/>
        </w:rPr>
        <w:t xml:space="preserve">6 октября 2003 года           </w:t>
      </w:r>
      <w:r>
        <w:rPr>
          <w:rFonts w:eastAsia="Times New Roman"/>
          <w:color w:val="000000"/>
          <w:lang w:eastAsia="ru-RU"/>
        </w:rPr>
        <w:t xml:space="preserve">              </w:t>
      </w:r>
      <w:r w:rsidRPr="00B3749B">
        <w:rPr>
          <w:rFonts w:eastAsia="Times New Roman"/>
          <w:color w:val="000000"/>
          <w:lang w:eastAsia="ru-RU"/>
        </w:rPr>
        <w:t xml:space="preserve">№ 131-ФЗ «Об общих принципах организации местного самоуправления </w:t>
      </w:r>
      <w:r>
        <w:rPr>
          <w:rFonts w:eastAsia="Times New Roman"/>
          <w:color w:val="000000"/>
          <w:lang w:eastAsia="ru-RU"/>
        </w:rPr>
        <w:t xml:space="preserve">                </w:t>
      </w:r>
      <w:r w:rsidRPr="00B3749B">
        <w:rPr>
          <w:rFonts w:eastAsia="Times New Roman"/>
          <w:color w:val="000000"/>
          <w:lang w:eastAsia="ru-RU"/>
        </w:rPr>
        <w:t xml:space="preserve">в Российской Федерации», главой 32 Налогового кодекса Российской Федерации, Законом Краснодарского края от 26 ноября 2003 года № 620-КЗ </w:t>
      </w:r>
      <w:r w:rsidR="00C24E1B">
        <w:rPr>
          <w:rFonts w:eastAsia="Times New Roman"/>
          <w:color w:val="000000"/>
          <w:lang w:eastAsia="ru-RU"/>
        </w:rPr>
        <w:t xml:space="preserve">           </w:t>
      </w:r>
      <w:r w:rsidRPr="00B3749B">
        <w:rPr>
          <w:rFonts w:eastAsia="Times New Roman"/>
          <w:color w:val="000000"/>
          <w:lang w:eastAsia="ru-RU"/>
        </w:rPr>
        <w:t xml:space="preserve">«О налоге на имущество организаций», Законом Краснодарского края </w:t>
      </w:r>
      <w:r>
        <w:rPr>
          <w:rFonts w:eastAsia="Times New Roman"/>
          <w:color w:val="000000"/>
          <w:lang w:eastAsia="ru-RU"/>
        </w:rPr>
        <w:t xml:space="preserve">  </w:t>
      </w:r>
      <w:r w:rsidR="00C24E1B">
        <w:rPr>
          <w:rFonts w:eastAsia="Times New Roman"/>
          <w:color w:val="000000"/>
          <w:lang w:eastAsia="ru-RU"/>
        </w:rPr>
        <w:t xml:space="preserve">                </w:t>
      </w:r>
      <w:r w:rsidRPr="00B3749B">
        <w:rPr>
          <w:rFonts w:eastAsia="Times New Roman"/>
          <w:color w:val="000000"/>
          <w:lang w:eastAsia="ru-RU"/>
        </w:rPr>
        <w:t xml:space="preserve"> от 4 апреля 2016 года № 3368-КЗ «Об установлении единой даты начала применения на территории Краснодарского края пор</w:t>
      </w:r>
      <w:r w:rsidR="00C24E1B">
        <w:rPr>
          <w:rFonts w:eastAsia="Times New Roman"/>
          <w:color w:val="000000"/>
          <w:lang w:eastAsia="ru-RU"/>
        </w:rPr>
        <w:t>ядка определения налоговой базы</w:t>
      </w:r>
      <w:r>
        <w:rPr>
          <w:rFonts w:eastAsia="Times New Roman"/>
          <w:color w:val="000000"/>
          <w:lang w:eastAsia="ru-RU"/>
        </w:rPr>
        <w:t xml:space="preserve"> </w:t>
      </w:r>
      <w:r w:rsidRPr="00B3749B">
        <w:rPr>
          <w:rFonts w:eastAsia="Times New Roman"/>
          <w:color w:val="000000"/>
          <w:lang w:eastAsia="ru-RU"/>
        </w:rPr>
        <w:t xml:space="preserve">по налогу на имущество физических лиц исходя </w:t>
      </w:r>
      <w:r w:rsidR="00C24E1B">
        <w:rPr>
          <w:rFonts w:eastAsia="Times New Roman"/>
          <w:color w:val="000000"/>
          <w:lang w:eastAsia="ru-RU"/>
        </w:rPr>
        <w:t xml:space="preserve">                                </w:t>
      </w:r>
      <w:r w:rsidRPr="00B3749B">
        <w:rPr>
          <w:rFonts w:eastAsia="Times New Roman"/>
          <w:color w:val="000000"/>
          <w:lang w:eastAsia="ru-RU"/>
        </w:rPr>
        <w:t>из кадастровой стоимости объектов налогообложения», Совет</w:t>
      </w:r>
      <w:r>
        <w:rPr>
          <w:rFonts w:eastAsia="Times New Roman"/>
          <w:color w:val="000000"/>
          <w:lang w:eastAsia="ru-RU"/>
        </w:rPr>
        <w:t xml:space="preserve"> Парковского </w:t>
      </w:r>
      <w:r w:rsidRPr="00B3749B">
        <w:rPr>
          <w:rFonts w:eastAsia="Times New Roman"/>
          <w:color w:val="000000"/>
          <w:lang w:eastAsia="ru-RU"/>
        </w:rPr>
        <w:t xml:space="preserve">сельского поселения Тихорецкого района </w:t>
      </w:r>
      <w:r>
        <w:rPr>
          <w:rFonts w:eastAsia="Times New Roman"/>
          <w:color w:val="000000"/>
          <w:lang w:eastAsia="ru-RU"/>
        </w:rPr>
        <w:t xml:space="preserve"> </w:t>
      </w:r>
      <w:r w:rsidRPr="00B3749B">
        <w:rPr>
          <w:rFonts w:eastAsia="Times New Roman"/>
          <w:color w:val="000000"/>
          <w:lang w:eastAsia="ru-RU"/>
        </w:rPr>
        <w:t>р е ш и л:</w:t>
      </w:r>
    </w:p>
    <w:p w:rsidR="00B3749B" w:rsidRPr="00B3749B" w:rsidRDefault="00B3749B" w:rsidP="00B3749B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color w:val="000000"/>
          <w:lang w:eastAsia="ru-RU"/>
        </w:rPr>
      </w:pPr>
      <w:r w:rsidRPr="00B3749B">
        <w:rPr>
          <w:rFonts w:eastAsia="Times New Roman"/>
          <w:color w:val="000000"/>
          <w:lang w:eastAsia="ru-RU"/>
        </w:rPr>
        <w:t xml:space="preserve">1.Установить </w:t>
      </w:r>
      <w:r>
        <w:rPr>
          <w:rFonts w:eastAsia="Times New Roman"/>
          <w:color w:val="000000"/>
          <w:lang w:eastAsia="ru-RU"/>
        </w:rPr>
        <w:t xml:space="preserve">и ввести на территории Парковского сельского </w:t>
      </w:r>
      <w:r w:rsidRPr="00B3749B">
        <w:rPr>
          <w:rFonts w:eastAsia="Times New Roman"/>
          <w:color w:val="000000"/>
          <w:lang w:eastAsia="ru-RU"/>
        </w:rPr>
        <w:t xml:space="preserve">поселения Тихорецкого района налог на имущество физических лиц, исходя </w:t>
      </w:r>
      <w:r>
        <w:rPr>
          <w:rFonts w:eastAsia="Times New Roman"/>
          <w:color w:val="000000"/>
          <w:lang w:eastAsia="ru-RU"/>
        </w:rPr>
        <w:t xml:space="preserve">                               </w:t>
      </w:r>
      <w:r w:rsidRPr="00B3749B">
        <w:rPr>
          <w:rFonts w:eastAsia="Times New Roman"/>
          <w:color w:val="000000"/>
          <w:lang w:eastAsia="ru-RU"/>
        </w:rPr>
        <w:t xml:space="preserve">из кадастровой стоимости объектов налогообложения. </w:t>
      </w:r>
    </w:p>
    <w:p w:rsidR="00B3749B" w:rsidRPr="00B3749B" w:rsidRDefault="00B3749B" w:rsidP="00B3749B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color w:val="000000"/>
          <w:lang w:eastAsia="ru-RU"/>
        </w:rPr>
      </w:pPr>
      <w:r w:rsidRPr="00B3749B">
        <w:rPr>
          <w:rFonts w:eastAsia="Times New Roman"/>
          <w:color w:val="000000"/>
          <w:lang w:eastAsia="ru-RU"/>
        </w:rPr>
        <w:t>2.Налоговая база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являющегося налоговым периодом, с учетом особ</w:t>
      </w:r>
      <w:r w:rsidR="001173B4">
        <w:rPr>
          <w:rFonts w:eastAsia="Times New Roman"/>
          <w:color w:val="000000"/>
          <w:lang w:eastAsia="ru-RU"/>
        </w:rPr>
        <w:t>енностей, предусмотренных статьё</w:t>
      </w:r>
      <w:r w:rsidRPr="00B3749B">
        <w:rPr>
          <w:rFonts w:eastAsia="Times New Roman"/>
          <w:color w:val="000000"/>
          <w:lang w:eastAsia="ru-RU"/>
        </w:rPr>
        <w:t xml:space="preserve">й </w:t>
      </w:r>
      <w:r>
        <w:rPr>
          <w:rFonts w:eastAsia="Times New Roman"/>
          <w:color w:val="000000"/>
          <w:lang w:eastAsia="ru-RU"/>
        </w:rPr>
        <w:t xml:space="preserve">                   </w:t>
      </w:r>
      <w:r w:rsidRPr="00B3749B">
        <w:rPr>
          <w:rFonts w:eastAsia="Times New Roman"/>
          <w:color w:val="000000"/>
          <w:lang w:eastAsia="ru-RU"/>
        </w:rPr>
        <w:t>403 Налогового кодекса Российской Федерации.</w:t>
      </w:r>
    </w:p>
    <w:p w:rsidR="00B3749B" w:rsidRPr="00B3749B" w:rsidRDefault="00B3749B" w:rsidP="00B3749B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color w:val="000000"/>
          <w:lang w:eastAsia="ru-RU"/>
        </w:rPr>
      </w:pPr>
      <w:r w:rsidRPr="00B3749B">
        <w:rPr>
          <w:rFonts w:eastAsia="Times New Roman"/>
          <w:color w:val="000000"/>
          <w:lang w:eastAsia="ru-RU"/>
        </w:rPr>
        <w:t xml:space="preserve">3.Установить налоговые ставки в следующих размерах, исходя </w:t>
      </w:r>
      <w:r w:rsidR="00C24E1B">
        <w:rPr>
          <w:rFonts w:eastAsia="Times New Roman"/>
          <w:color w:val="000000"/>
          <w:lang w:eastAsia="ru-RU"/>
        </w:rPr>
        <w:t xml:space="preserve">                       </w:t>
      </w:r>
      <w:r w:rsidRPr="00B3749B">
        <w:rPr>
          <w:rFonts w:eastAsia="Times New Roman"/>
          <w:color w:val="000000"/>
          <w:lang w:eastAsia="ru-RU"/>
        </w:rPr>
        <w:t>из кадастровой стоимости объектов налогообложения:</w:t>
      </w:r>
    </w:p>
    <w:p w:rsidR="00B73903" w:rsidRPr="00B73903" w:rsidRDefault="00B73903" w:rsidP="00773353">
      <w:pPr>
        <w:spacing w:after="0" w:line="240" w:lineRule="auto"/>
        <w:jc w:val="both"/>
        <w:rPr>
          <w:rFonts w:eastAsia="Times New Roma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2"/>
        <w:gridCol w:w="2457"/>
      </w:tblGrid>
      <w:tr w:rsidR="00194107" w:rsidRPr="00194107" w:rsidTr="002248C5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4107" w:rsidRPr="00194107" w:rsidRDefault="00194107" w:rsidP="001941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/>
              </w:rPr>
            </w:pPr>
            <w:r w:rsidRPr="00194107">
              <w:rPr>
                <w:rFonts w:eastAsia="Times New Roman"/>
              </w:rPr>
              <w:t>Объект налогообложения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07" w:rsidRPr="00194107" w:rsidRDefault="00194107" w:rsidP="00194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194107">
              <w:rPr>
                <w:rFonts w:eastAsia="Times New Roman"/>
              </w:rPr>
              <w:t>Налоговая ставка, %</w:t>
            </w:r>
          </w:p>
        </w:tc>
      </w:tr>
      <w:tr w:rsidR="00194107" w:rsidRPr="00194107" w:rsidTr="002248C5">
        <w:trPr>
          <w:trHeight w:val="344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07" w:rsidRPr="00194107" w:rsidRDefault="00194107" w:rsidP="001941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1)</w:t>
            </w:r>
            <w:r w:rsidRPr="00194107">
              <w:rPr>
                <w:rFonts w:eastAsia="Times New Roman"/>
              </w:rPr>
              <w:t>жилое помещение (квартира, комната);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07" w:rsidRPr="00194107" w:rsidRDefault="00194107" w:rsidP="00194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0,1</w:t>
            </w:r>
          </w:p>
        </w:tc>
      </w:tr>
      <w:tr w:rsidR="00194107" w:rsidRPr="00194107" w:rsidTr="002248C5">
        <w:trPr>
          <w:trHeight w:val="344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07" w:rsidRPr="00194107" w:rsidRDefault="00194107" w:rsidP="001941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194107">
              <w:rPr>
                <w:rFonts w:eastAsia="Times New Roman"/>
              </w:rPr>
              <w:t xml:space="preserve">) </w:t>
            </w:r>
            <w:r>
              <w:rPr>
                <w:rFonts w:eastAsia="Times New Roman"/>
              </w:rPr>
              <w:t>жилой дом;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07" w:rsidRPr="00194107" w:rsidRDefault="00194107" w:rsidP="00194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  <w:p w:rsidR="00194107" w:rsidRPr="00194107" w:rsidRDefault="00194107" w:rsidP="00194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  <w:p w:rsidR="00194107" w:rsidRPr="00194107" w:rsidRDefault="00194107" w:rsidP="00C2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0,3</w:t>
            </w:r>
          </w:p>
          <w:p w:rsidR="00C24E1B" w:rsidRDefault="00C24E1B" w:rsidP="00C2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24E1B" w:rsidRDefault="00C24E1B" w:rsidP="00C2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24E1B" w:rsidRDefault="00C24E1B" w:rsidP="00C2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24E1B" w:rsidRDefault="00C24E1B" w:rsidP="00C2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24E1B" w:rsidRDefault="00C24E1B" w:rsidP="00C2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  <w:p w:rsidR="00C24E1B" w:rsidRDefault="00C24E1B" w:rsidP="00C2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  <w:p w:rsidR="00194107" w:rsidRPr="00C24E1B" w:rsidRDefault="00C24E1B" w:rsidP="00C2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24E1B">
              <w:rPr>
                <w:rFonts w:eastAsia="Times New Roman"/>
              </w:rPr>
              <w:t>0,3</w:t>
            </w:r>
          </w:p>
          <w:p w:rsidR="00C24E1B" w:rsidRPr="00C24E1B" w:rsidRDefault="00C24E1B" w:rsidP="00C2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107" w:rsidRPr="00194107" w:rsidTr="002248C5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07" w:rsidRPr="00194107" w:rsidRDefault="00194107" w:rsidP="001941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194107">
              <w:rPr>
                <w:rFonts w:eastAsia="Times New Roman"/>
              </w:rPr>
              <w:t>) 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107" w:rsidRPr="00194107" w:rsidRDefault="00194107" w:rsidP="001941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</w:rPr>
            </w:pPr>
          </w:p>
        </w:tc>
      </w:tr>
      <w:tr w:rsidR="00194107" w:rsidRPr="00194107" w:rsidTr="002248C5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07" w:rsidRPr="00194107" w:rsidRDefault="00194107" w:rsidP="001941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194107">
              <w:rPr>
                <w:rFonts w:eastAsia="Times New Roman"/>
              </w:rPr>
              <w:t>) 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107" w:rsidRPr="00194107" w:rsidRDefault="00194107" w:rsidP="001941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</w:rPr>
            </w:pPr>
          </w:p>
        </w:tc>
      </w:tr>
      <w:tr w:rsidR="00194107" w:rsidRPr="00194107" w:rsidTr="002248C5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07" w:rsidRPr="00194107" w:rsidRDefault="00194107" w:rsidP="001941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194107">
              <w:rPr>
                <w:rFonts w:eastAsia="Times New Roman"/>
              </w:rPr>
              <w:t xml:space="preserve">) гараж и </w:t>
            </w:r>
            <w:proofErr w:type="spellStart"/>
            <w:r w:rsidRPr="00194107">
              <w:rPr>
                <w:rFonts w:eastAsia="Times New Roman"/>
              </w:rPr>
              <w:t>машино</w:t>
            </w:r>
            <w:proofErr w:type="spellEnd"/>
            <w:r w:rsidRPr="00194107">
              <w:rPr>
                <w:rFonts w:eastAsia="Times New Roman"/>
              </w:rPr>
              <w:t>-место;</w:t>
            </w: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107" w:rsidRPr="00194107" w:rsidRDefault="00194107" w:rsidP="001941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</w:rPr>
            </w:pPr>
          </w:p>
        </w:tc>
      </w:tr>
      <w:tr w:rsidR="00194107" w:rsidRPr="00194107" w:rsidTr="002248C5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07" w:rsidRPr="00194107" w:rsidRDefault="00194107" w:rsidP="00194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Pr="00194107">
              <w:rPr>
                <w:rFonts w:eastAsia="Times New Roman"/>
              </w:rPr>
              <w:t xml:space="preserve">) хозяйственные строения или сооружения, площадь каждого из которых не превышает 50 квадратных метров </w:t>
            </w:r>
            <w:r w:rsidRPr="00194107">
              <w:rPr>
                <w:rFonts w:eastAsia="Times New Roman"/>
              </w:rPr>
              <w:lastRenderedPageBreak/>
              <w:t>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07" w:rsidRPr="00194107" w:rsidRDefault="00194107" w:rsidP="001941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</w:rPr>
            </w:pPr>
          </w:p>
        </w:tc>
      </w:tr>
      <w:tr w:rsidR="00194107" w:rsidRPr="00194107" w:rsidTr="002248C5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07" w:rsidRPr="00194107" w:rsidRDefault="00194107" w:rsidP="00BA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eastAsia="Times New Roman"/>
              </w:rPr>
              <w:lastRenderedPageBreak/>
              <w:t>7</w:t>
            </w:r>
            <w:r w:rsidRPr="00194107">
              <w:rPr>
                <w:rFonts w:eastAsia="Times New Roman"/>
              </w:rPr>
              <w:t xml:space="preserve">) </w:t>
            </w:r>
            <w:r w:rsidR="00BA30A4">
              <w:t>о</w:t>
            </w:r>
            <w:r w:rsidR="00BA30A4" w:rsidRPr="00D50569">
              <w:t>бъекты налогообложения, включенные в перечень, определяемый в соответствии с пунктом 7 статьи 378.2 Н</w:t>
            </w:r>
            <w:r w:rsidR="00BA30A4">
              <w:t>алогового кодекса</w:t>
            </w:r>
            <w:r w:rsidR="00BA30A4" w:rsidRPr="00D50569">
              <w:t xml:space="preserve"> РФ, в отношении объектов налогообложения, предусмотренных абзацем </w:t>
            </w:r>
            <w:r w:rsidR="00BA30A4">
              <w:t>вторым</w:t>
            </w:r>
            <w:r w:rsidR="00BA30A4" w:rsidRPr="00D50569">
              <w:t xml:space="preserve"> пункта 10 статьи 378.2 Н</w:t>
            </w:r>
            <w:r w:rsidR="00BA30A4">
              <w:t>алогового кодекса</w:t>
            </w:r>
            <w:r w:rsidR="00BA30A4" w:rsidRPr="00D50569">
              <w:t xml:space="preserve"> РФ</w:t>
            </w:r>
            <w:r w:rsidR="00BA30A4">
              <w:t>;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07" w:rsidRPr="00194107" w:rsidRDefault="00194107" w:rsidP="00194107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/>
              </w:rPr>
            </w:pPr>
            <w:r w:rsidRPr="00194107">
              <w:rPr>
                <w:rFonts w:eastAsia="Times New Roman"/>
              </w:rPr>
              <w:tab/>
            </w:r>
          </w:p>
          <w:p w:rsidR="00194107" w:rsidRPr="00194107" w:rsidRDefault="00194107" w:rsidP="00194107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/>
              </w:rPr>
            </w:pPr>
          </w:p>
          <w:p w:rsidR="00194107" w:rsidRPr="00194107" w:rsidRDefault="00194107" w:rsidP="00194107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</w:rPr>
              <w:t>0,3</w:t>
            </w:r>
          </w:p>
        </w:tc>
      </w:tr>
      <w:tr w:rsidR="00194107" w:rsidRPr="00194107" w:rsidTr="002248C5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07" w:rsidRPr="00194107" w:rsidRDefault="00194107" w:rsidP="00BA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Pr="00194107">
              <w:rPr>
                <w:rFonts w:eastAsia="Times New Roman"/>
              </w:rPr>
              <w:t xml:space="preserve">) </w:t>
            </w:r>
            <w:r w:rsidR="00BA30A4" w:rsidRPr="004C507B">
              <w:t xml:space="preserve">объекты налогообложения, кадастровая стоимость каждого из которых превышает 300 </w:t>
            </w:r>
            <w:r w:rsidR="00BA30A4">
              <w:t>миллионов рублей;</w:t>
            </w: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107" w:rsidRPr="00194107" w:rsidRDefault="00194107" w:rsidP="00194107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/>
              </w:rPr>
            </w:pPr>
          </w:p>
        </w:tc>
      </w:tr>
      <w:tr w:rsidR="00194107" w:rsidRPr="00194107" w:rsidTr="002248C5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107" w:rsidRPr="00194107" w:rsidRDefault="00BA30A4" w:rsidP="001941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194107" w:rsidRPr="00194107">
              <w:rPr>
                <w:rFonts w:eastAsia="Times New Roman"/>
              </w:rPr>
              <w:t>) прочие объекты налогообложения.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07" w:rsidRPr="00194107" w:rsidRDefault="005C7534" w:rsidP="005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</w:rPr>
              <w:t>0,3</w:t>
            </w:r>
          </w:p>
        </w:tc>
      </w:tr>
    </w:tbl>
    <w:p w:rsidR="00BA30A4" w:rsidRDefault="00BA30A4" w:rsidP="00BA30A4">
      <w:pPr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</w:t>
      </w:r>
      <w:r w:rsidR="005C7534" w:rsidRPr="005C7534">
        <w:rPr>
          <w:rFonts w:eastAsia="Times New Roman"/>
          <w:color w:val="000000"/>
          <w:lang w:eastAsia="ru-RU"/>
        </w:rPr>
        <w:t xml:space="preserve">. </w:t>
      </w:r>
      <w:r w:rsidRPr="00BA30A4">
        <w:rPr>
          <w:rFonts w:eastAsia="Times New Roman"/>
          <w:color w:val="000000"/>
          <w:lang w:eastAsia="ru-RU"/>
        </w:rPr>
        <w:t>Установить не предусмотренную Налоговым кодексом Российской Федерации налоговую льготу членам многодетных семей, в которых воспитываются трое и более детей в возрасте до 18 лет</w:t>
      </w:r>
      <w:r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ab/>
      </w:r>
    </w:p>
    <w:p w:rsidR="006E2CE9" w:rsidRPr="00BA30A4" w:rsidRDefault="00BA30A4" w:rsidP="00BA30A4">
      <w:pPr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t>Указанная льгота</w:t>
      </w:r>
      <w:r w:rsidR="006E2CE9" w:rsidRPr="006E2CE9">
        <w:t xml:space="preserve"> применяются по основаниям и в порядке, установленном статьей 407 Налогового кодекса Российской Федерации.</w:t>
      </w:r>
    </w:p>
    <w:p w:rsidR="00B73903" w:rsidRDefault="00BA30A4" w:rsidP="00773353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</w:rPr>
        <w:t>5</w:t>
      </w:r>
      <w:r w:rsidR="00B73903" w:rsidRPr="00B73903">
        <w:rPr>
          <w:rFonts w:eastAsia="Times New Roman"/>
          <w:lang w:eastAsia="ru-RU"/>
        </w:rPr>
        <w:t xml:space="preserve">. </w:t>
      </w:r>
      <w:r w:rsidR="00D27FCF">
        <w:rPr>
          <w:rFonts w:eastAsia="Times New Roman"/>
          <w:lang w:eastAsia="ru-RU"/>
        </w:rPr>
        <w:t>Признать утратившими силу р</w:t>
      </w:r>
      <w:r w:rsidR="004F77E1">
        <w:rPr>
          <w:rFonts w:eastAsia="Times New Roman"/>
          <w:lang w:eastAsia="ru-RU"/>
        </w:rPr>
        <w:t>ешения Совета Парковского сельского поселения Тихорецкого района:</w:t>
      </w:r>
    </w:p>
    <w:p w:rsidR="004F77E1" w:rsidRDefault="004F77E1" w:rsidP="00B7390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- от 24 октября 2014 года № 11 «О налоге на имущество физических лиц»;</w:t>
      </w:r>
    </w:p>
    <w:p w:rsidR="004F77E1" w:rsidRDefault="004F77E1" w:rsidP="00B7390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- от 17 апреля 2015 года № 45 «О внесении изменений в решение Совета Парковского сельского поселения Тихорецкого района от 24 октября                    2014 года №11 «О налоге на имущество физических лиц»;</w:t>
      </w:r>
    </w:p>
    <w:p w:rsidR="00B73903" w:rsidRPr="00B73903" w:rsidRDefault="004F77E1" w:rsidP="001741F7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- от 19 ноября 2015 года № 77 «</w:t>
      </w:r>
      <w:r w:rsidR="001741F7">
        <w:rPr>
          <w:rFonts w:eastAsia="Times New Roman"/>
          <w:lang w:eastAsia="ru-RU"/>
        </w:rPr>
        <w:t>О внесении изменений в решение Совета Парковского сельского поселения Тихорецкого района от 24 октября                    2014 года №11 «О налоге на имущество физических лиц».</w:t>
      </w:r>
    </w:p>
    <w:p w:rsidR="005C7534" w:rsidRPr="005C7534" w:rsidRDefault="00BA30A4" w:rsidP="005C7534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5C7534" w:rsidRPr="005C7534">
        <w:rPr>
          <w:rFonts w:eastAsia="Times New Roman"/>
          <w:lang w:eastAsia="ru-RU"/>
        </w:rPr>
        <w:t xml:space="preserve">. Опубликовать настоящее решение в газете «Тихорецкие вести» </w:t>
      </w:r>
      <w:r w:rsidR="006E2CE9">
        <w:rPr>
          <w:rFonts w:eastAsia="Times New Roman"/>
          <w:lang w:eastAsia="ru-RU"/>
        </w:rPr>
        <w:t xml:space="preserve">            </w:t>
      </w:r>
      <w:r w:rsidR="005C7534" w:rsidRPr="005C7534">
        <w:rPr>
          <w:rFonts w:eastAsia="Times New Roman"/>
          <w:lang w:eastAsia="ru-RU"/>
        </w:rPr>
        <w:t>и разместить на официальном сайте</w:t>
      </w:r>
      <w:r w:rsidR="005C7534">
        <w:rPr>
          <w:rFonts w:eastAsia="Times New Roman"/>
          <w:lang w:eastAsia="ru-RU"/>
        </w:rPr>
        <w:t xml:space="preserve"> администрации Парковского</w:t>
      </w:r>
      <w:r w:rsidR="005C7534" w:rsidRPr="005C7534">
        <w:rPr>
          <w:rFonts w:eastAsia="Times New Roman"/>
          <w:lang w:eastAsia="ru-RU"/>
        </w:rPr>
        <w:t xml:space="preserve"> сельского поселения Тихорецкого района в информационно-телекоммуникационной сети «Интернет», копию настоящего решения направить в Межрайонную инспекцию Федеральной налоговой службы  России № 1 по Краснодарскому краю.</w:t>
      </w:r>
    </w:p>
    <w:p w:rsidR="003A0321" w:rsidRDefault="00BA30A4" w:rsidP="003A0321">
      <w:pPr>
        <w:pStyle w:val="a5"/>
        <w:ind w:firstLine="708"/>
        <w:jc w:val="both"/>
        <w:rPr>
          <w:lang w:eastAsia="ru-RU"/>
        </w:rPr>
      </w:pPr>
      <w:r>
        <w:rPr>
          <w:color w:val="000000"/>
          <w:lang w:eastAsia="ru-RU"/>
        </w:rPr>
        <w:t>7</w:t>
      </w:r>
      <w:r w:rsidR="005C7534" w:rsidRPr="005C7534">
        <w:rPr>
          <w:color w:val="000000"/>
          <w:lang w:eastAsia="ru-RU"/>
        </w:rPr>
        <w:t xml:space="preserve">. </w:t>
      </w:r>
      <w:r w:rsidRPr="00BA30A4">
        <w:rPr>
          <w:lang w:eastAsia="ru-RU"/>
        </w:rPr>
        <w:t>Контроль за выполнением данного решения возложить н</w:t>
      </w:r>
      <w:r w:rsidR="001173B4">
        <w:rPr>
          <w:lang w:eastAsia="ru-RU"/>
        </w:rPr>
        <w:t xml:space="preserve">а постоянную </w:t>
      </w:r>
      <w:proofErr w:type="spellStart"/>
      <w:r w:rsidR="001173B4">
        <w:rPr>
          <w:lang w:eastAsia="ru-RU"/>
        </w:rPr>
        <w:t>планово</w:t>
      </w:r>
      <w:proofErr w:type="spellEnd"/>
      <w:r w:rsidR="001173B4">
        <w:rPr>
          <w:lang w:eastAsia="ru-RU"/>
        </w:rPr>
        <w:t xml:space="preserve"> – бюджетную комиссию Совета Парковского сельского поселения Тихорецкого района (</w:t>
      </w:r>
      <w:proofErr w:type="spellStart"/>
      <w:r w:rsidR="001173B4">
        <w:rPr>
          <w:lang w:eastAsia="ru-RU"/>
        </w:rPr>
        <w:t>Клековкина</w:t>
      </w:r>
      <w:proofErr w:type="spellEnd"/>
      <w:proofErr w:type="gramStart"/>
      <w:r w:rsidR="001173B4">
        <w:rPr>
          <w:lang w:eastAsia="ru-RU"/>
        </w:rPr>
        <w:t xml:space="preserve">) </w:t>
      </w:r>
      <w:r w:rsidRPr="00BA30A4">
        <w:rPr>
          <w:lang w:eastAsia="ru-RU"/>
        </w:rPr>
        <w:t>.</w:t>
      </w:r>
      <w:proofErr w:type="gramEnd"/>
    </w:p>
    <w:p w:rsidR="00BA30A4" w:rsidRPr="00BA30A4" w:rsidRDefault="00BA30A4" w:rsidP="003A0321">
      <w:pPr>
        <w:pStyle w:val="a5"/>
        <w:ind w:firstLine="708"/>
        <w:jc w:val="both"/>
        <w:rPr>
          <w:color w:val="000000"/>
          <w:lang w:eastAsia="ru-RU"/>
        </w:rPr>
      </w:pPr>
      <w:r w:rsidRPr="00BA30A4">
        <w:rPr>
          <w:color w:val="000000"/>
          <w:lang w:eastAsia="ru-RU"/>
        </w:rPr>
        <w:t xml:space="preserve">8.Настоящее решение вступает в силу не ранее чем по истечении одного месяца со дня его официального опубликования, но не ранее 1 января </w:t>
      </w:r>
      <w:r w:rsidR="001173B4">
        <w:rPr>
          <w:color w:val="000000"/>
          <w:lang w:eastAsia="ru-RU"/>
        </w:rPr>
        <w:t xml:space="preserve">          </w:t>
      </w:r>
      <w:r w:rsidRPr="00BA30A4">
        <w:rPr>
          <w:color w:val="000000"/>
          <w:lang w:eastAsia="ru-RU"/>
        </w:rPr>
        <w:t>2017 года.</w:t>
      </w:r>
    </w:p>
    <w:p w:rsidR="003A0321" w:rsidRDefault="003A0321" w:rsidP="001741F7">
      <w:pPr>
        <w:pStyle w:val="a5"/>
        <w:jc w:val="both"/>
        <w:rPr>
          <w:rFonts w:eastAsia="Calibri"/>
          <w:lang w:eastAsia="ru-RU"/>
        </w:rPr>
      </w:pPr>
    </w:p>
    <w:p w:rsidR="0094489E" w:rsidRPr="0094489E" w:rsidRDefault="0094489E" w:rsidP="001741F7">
      <w:pPr>
        <w:pStyle w:val="a5"/>
        <w:jc w:val="both"/>
        <w:rPr>
          <w:rFonts w:eastAsia="Calibri"/>
          <w:lang w:eastAsia="ru-RU"/>
        </w:rPr>
      </w:pPr>
      <w:r w:rsidRPr="0094489E">
        <w:rPr>
          <w:rFonts w:eastAsia="Calibri"/>
          <w:lang w:eastAsia="ru-RU"/>
        </w:rPr>
        <w:t>Глава Парковского сельского поселения</w:t>
      </w:r>
    </w:p>
    <w:p w:rsidR="0094489E" w:rsidRPr="0094489E" w:rsidRDefault="0094489E" w:rsidP="0094489E">
      <w:pPr>
        <w:spacing w:after="0" w:line="240" w:lineRule="auto"/>
        <w:rPr>
          <w:rFonts w:eastAsia="Calibri"/>
        </w:rPr>
      </w:pPr>
      <w:r w:rsidRPr="0094489E">
        <w:rPr>
          <w:rFonts w:eastAsia="Calibri"/>
          <w:lang w:eastAsia="ru-RU"/>
        </w:rPr>
        <w:t>Тихорецкого района</w:t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  <w:t xml:space="preserve">        </w:t>
      </w:r>
      <w:proofErr w:type="spellStart"/>
      <w:r w:rsidRPr="0094489E">
        <w:rPr>
          <w:rFonts w:eastAsia="Calibri"/>
          <w:lang w:eastAsia="ru-RU"/>
        </w:rPr>
        <w:t>Н.Н.Агеев</w:t>
      </w:r>
      <w:proofErr w:type="spellEnd"/>
    </w:p>
    <w:p w:rsidR="0094489E" w:rsidRDefault="0094489E" w:rsidP="0094489E">
      <w:pPr>
        <w:spacing w:after="0" w:line="240" w:lineRule="auto"/>
        <w:rPr>
          <w:rFonts w:eastAsia="Calibri"/>
          <w:lang w:eastAsia="ru-RU"/>
        </w:rPr>
      </w:pPr>
    </w:p>
    <w:p w:rsidR="0094489E" w:rsidRPr="0094489E" w:rsidRDefault="0094489E" w:rsidP="0094489E">
      <w:pPr>
        <w:spacing w:after="0" w:line="240" w:lineRule="auto"/>
        <w:rPr>
          <w:rFonts w:eastAsia="Calibri"/>
          <w:lang w:eastAsia="ru-RU"/>
        </w:rPr>
      </w:pPr>
      <w:r w:rsidRPr="0094489E">
        <w:rPr>
          <w:rFonts w:eastAsia="Calibri"/>
          <w:lang w:eastAsia="ru-RU"/>
        </w:rPr>
        <w:t>Председатель Совета</w:t>
      </w:r>
    </w:p>
    <w:p w:rsidR="0094489E" w:rsidRPr="0094489E" w:rsidRDefault="0094489E" w:rsidP="0094489E">
      <w:pPr>
        <w:spacing w:after="0" w:line="240" w:lineRule="auto"/>
        <w:rPr>
          <w:rFonts w:eastAsia="Calibri"/>
          <w:lang w:eastAsia="ru-RU"/>
        </w:rPr>
      </w:pPr>
      <w:r w:rsidRPr="0094489E">
        <w:rPr>
          <w:rFonts w:eastAsia="Calibri"/>
          <w:lang w:eastAsia="ru-RU"/>
        </w:rPr>
        <w:t>Парковского сельского поселения</w:t>
      </w:r>
    </w:p>
    <w:p w:rsidR="0094489E" w:rsidRPr="0094489E" w:rsidRDefault="0094489E" w:rsidP="0094489E">
      <w:pPr>
        <w:spacing w:after="0" w:line="240" w:lineRule="auto"/>
        <w:rPr>
          <w:rFonts w:eastAsia="Calibri"/>
          <w:lang w:eastAsia="ru-RU"/>
        </w:rPr>
      </w:pPr>
      <w:r w:rsidRPr="0094489E">
        <w:rPr>
          <w:rFonts w:eastAsia="Calibri"/>
          <w:lang w:eastAsia="ru-RU"/>
        </w:rPr>
        <w:t>Тихорецкого района</w:t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</w:r>
      <w:r w:rsidRPr="0094489E">
        <w:rPr>
          <w:rFonts w:eastAsia="Calibri"/>
          <w:lang w:eastAsia="ru-RU"/>
        </w:rPr>
        <w:tab/>
        <w:t xml:space="preserve">          </w:t>
      </w:r>
      <w:proofErr w:type="spellStart"/>
      <w:r w:rsidRPr="0094489E">
        <w:rPr>
          <w:rFonts w:eastAsia="Calibri"/>
          <w:lang w:eastAsia="ru-RU"/>
        </w:rPr>
        <w:t>А.И.Чоп</w:t>
      </w:r>
      <w:proofErr w:type="spellEnd"/>
    </w:p>
    <w:sectPr w:rsidR="0094489E" w:rsidRPr="0094489E" w:rsidSect="00A75DA7">
      <w:pgSz w:w="11906" w:h="16838"/>
      <w:pgMar w:top="993" w:right="567" w:bottom="851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2E36"/>
    <w:multiLevelType w:val="hybridMultilevel"/>
    <w:tmpl w:val="1012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F85"/>
    <w:multiLevelType w:val="hybridMultilevel"/>
    <w:tmpl w:val="E960BBFE"/>
    <w:lvl w:ilvl="0" w:tplc="9FA652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8D712E"/>
    <w:multiLevelType w:val="hybridMultilevel"/>
    <w:tmpl w:val="21F89568"/>
    <w:lvl w:ilvl="0" w:tplc="7332E23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4F2FD9"/>
    <w:multiLevelType w:val="hybridMultilevel"/>
    <w:tmpl w:val="118A2E86"/>
    <w:lvl w:ilvl="0" w:tplc="60507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D603F7E"/>
    <w:multiLevelType w:val="hybridMultilevel"/>
    <w:tmpl w:val="EC7CE98E"/>
    <w:lvl w:ilvl="0" w:tplc="9528B1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D2"/>
    <w:rsid w:val="0000260A"/>
    <w:rsid w:val="00004E0C"/>
    <w:rsid w:val="00005952"/>
    <w:rsid w:val="0000650A"/>
    <w:rsid w:val="00007287"/>
    <w:rsid w:val="000121ED"/>
    <w:rsid w:val="0001436F"/>
    <w:rsid w:val="00014E7A"/>
    <w:rsid w:val="0002067D"/>
    <w:rsid w:val="00020E05"/>
    <w:rsid w:val="000240A2"/>
    <w:rsid w:val="00027804"/>
    <w:rsid w:val="00035E1B"/>
    <w:rsid w:val="00037A32"/>
    <w:rsid w:val="00037CD1"/>
    <w:rsid w:val="0004298B"/>
    <w:rsid w:val="00042D53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62C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D6691"/>
    <w:rsid w:val="000E47E1"/>
    <w:rsid w:val="000E628A"/>
    <w:rsid w:val="000E69A5"/>
    <w:rsid w:val="000E6F59"/>
    <w:rsid w:val="000F3CF7"/>
    <w:rsid w:val="0010153D"/>
    <w:rsid w:val="00101AFC"/>
    <w:rsid w:val="00107F9C"/>
    <w:rsid w:val="0011451D"/>
    <w:rsid w:val="001173B4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741F7"/>
    <w:rsid w:val="0018174A"/>
    <w:rsid w:val="001862B6"/>
    <w:rsid w:val="001863CE"/>
    <w:rsid w:val="00186B06"/>
    <w:rsid w:val="001902E3"/>
    <w:rsid w:val="00190D95"/>
    <w:rsid w:val="00191341"/>
    <w:rsid w:val="00191395"/>
    <w:rsid w:val="00194107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1FC1"/>
    <w:rsid w:val="001E2937"/>
    <w:rsid w:val="001E4552"/>
    <w:rsid w:val="001E4F15"/>
    <w:rsid w:val="001E73C7"/>
    <w:rsid w:val="001F1CF9"/>
    <w:rsid w:val="001F3292"/>
    <w:rsid w:val="002018A2"/>
    <w:rsid w:val="00201906"/>
    <w:rsid w:val="002049D1"/>
    <w:rsid w:val="002068E9"/>
    <w:rsid w:val="00212220"/>
    <w:rsid w:val="002134CE"/>
    <w:rsid w:val="00215FA1"/>
    <w:rsid w:val="002160B2"/>
    <w:rsid w:val="00224D38"/>
    <w:rsid w:val="00227755"/>
    <w:rsid w:val="00227D56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34FD"/>
    <w:rsid w:val="00255B41"/>
    <w:rsid w:val="00256128"/>
    <w:rsid w:val="00257A22"/>
    <w:rsid w:val="00261706"/>
    <w:rsid w:val="00266A00"/>
    <w:rsid w:val="00267577"/>
    <w:rsid w:val="00270E18"/>
    <w:rsid w:val="00272F87"/>
    <w:rsid w:val="00273FE4"/>
    <w:rsid w:val="00274903"/>
    <w:rsid w:val="00274E06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D6C99"/>
    <w:rsid w:val="002E023F"/>
    <w:rsid w:val="002E2B89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7C34"/>
    <w:rsid w:val="003410ED"/>
    <w:rsid w:val="003412DB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6C98"/>
    <w:rsid w:val="00391FDB"/>
    <w:rsid w:val="00392919"/>
    <w:rsid w:val="00394188"/>
    <w:rsid w:val="00395AC9"/>
    <w:rsid w:val="003A0321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578"/>
    <w:rsid w:val="003C2C52"/>
    <w:rsid w:val="003C3887"/>
    <w:rsid w:val="003C5016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509A"/>
    <w:rsid w:val="003F7700"/>
    <w:rsid w:val="004006FA"/>
    <w:rsid w:val="004024BE"/>
    <w:rsid w:val="004026FB"/>
    <w:rsid w:val="00407739"/>
    <w:rsid w:val="00411EB3"/>
    <w:rsid w:val="00413C34"/>
    <w:rsid w:val="00415C86"/>
    <w:rsid w:val="00423484"/>
    <w:rsid w:val="00423CBB"/>
    <w:rsid w:val="00424009"/>
    <w:rsid w:val="00424563"/>
    <w:rsid w:val="00433FB6"/>
    <w:rsid w:val="00441628"/>
    <w:rsid w:val="00442083"/>
    <w:rsid w:val="0044359A"/>
    <w:rsid w:val="00446491"/>
    <w:rsid w:val="00447788"/>
    <w:rsid w:val="00447D5A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7E1"/>
    <w:rsid w:val="004F7D1D"/>
    <w:rsid w:val="00502900"/>
    <w:rsid w:val="00505AEC"/>
    <w:rsid w:val="00506AF2"/>
    <w:rsid w:val="0050739C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6924"/>
    <w:rsid w:val="0057704B"/>
    <w:rsid w:val="00577885"/>
    <w:rsid w:val="00581ADE"/>
    <w:rsid w:val="00585E1C"/>
    <w:rsid w:val="00585EBB"/>
    <w:rsid w:val="00586206"/>
    <w:rsid w:val="00592575"/>
    <w:rsid w:val="00594034"/>
    <w:rsid w:val="00596A5F"/>
    <w:rsid w:val="00597407"/>
    <w:rsid w:val="005A0FEF"/>
    <w:rsid w:val="005A55DD"/>
    <w:rsid w:val="005A5B5D"/>
    <w:rsid w:val="005B3FE1"/>
    <w:rsid w:val="005B6391"/>
    <w:rsid w:val="005C0E2D"/>
    <w:rsid w:val="005C221F"/>
    <w:rsid w:val="005C476A"/>
    <w:rsid w:val="005C560B"/>
    <w:rsid w:val="005C6192"/>
    <w:rsid w:val="005C6CC7"/>
    <w:rsid w:val="005C734D"/>
    <w:rsid w:val="005C7534"/>
    <w:rsid w:val="005D106B"/>
    <w:rsid w:val="005D3C23"/>
    <w:rsid w:val="005E07FA"/>
    <w:rsid w:val="005E2756"/>
    <w:rsid w:val="005E4A6F"/>
    <w:rsid w:val="005F2D92"/>
    <w:rsid w:val="005F3FAA"/>
    <w:rsid w:val="005F4B12"/>
    <w:rsid w:val="005F5AA6"/>
    <w:rsid w:val="006007CE"/>
    <w:rsid w:val="00602232"/>
    <w:rsid w:val="00604A40"/>
    <w:rsid w:val="00605579"/>
    <w:rsid w:val="00607729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0853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E045C"/>
    <w:rsid w:val="006E05BE"/>
    <w:rsid w:val="006E10E6"/>
    <w:rsid w:val="006E207C"/>
    <w:rsid w:val="006E2CE9"/>
    <w:rsid w:val="006E59F0"/>
    <w:rsid w:val="006E7B0B"/>
    <w:rsid w:val="006F0F40"/>
    <w:rsid w:val="00702880"/>
    <w:rsid w:val="00703CD2"/>
    <w:rsid w:val="00703E06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57B7"/>
    <w:rsid w:val="007664AC"/>
    <w:rsid w:val="007667EE"/>
    <w:rsid w:val="00770352"/>
    <w:rsid w:val="00773353"/>
    <w:rsid w:val="00773775"/>
    <w:rsid w:val="00774D5F"/>
    <w:rsid w:val="00775B1B"/>
    <w:rsid w:val="007760FC"/>
    <w:rsid w:val="00782A0C"/>
    <w:rsid w:val="00783CF7"/>
    <w:rsid w:val="00785E0A"/>
    <w:rsid w:val="00790F78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D6C01"/>
    <w:rsid w:val="007E5F2B"/>
    <w:rsid w:val="007E66D8"/>
    <w:rsid w:val="007E6BF1"/>
    <w:rsid w:val="00800029"/>
    <w:rsid w:val="0080024B"/>
    <w:rsid w:val="00803DE7"/>
    <w:rsid w:val="00805C0E"/>
    <w:rsid w:val="00806AD2"/>
    <w:rsid w:val="0081401F"/>
    <w:rsid w:val="0081475C"/>
    <w:rsid w:val="00814F17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6A8F"/>
    <w:rsid w:val="00867388"/>
    <w:rsid w:val="00872A85"/>
    <w:rsid w:val="008738CB"/>
    <w:rsid w:val="00874F04"/>
    <w:rsid w:val="00875B06"/>
    <w:rsid w:val="00876274"/>
    <w:rsid w:val="008772F4"/>
    <w:rsid w:val="008779A5"/>
    <w:rsid w:val="00882E9E"/>
    <w:rsid w:val="008902A8"/>
    <w:rsid w:val="00893549"/>
    <w:rsid w:val="008A17AC"/>
    <w:rsid w:val="008A3349"/>
    <w:rsid w:val="008A4523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7694"/>
    <w:rsid w:val="008C18D8"/>
    <w:rsid w:val="008C3C46"/>
    <w:rsid w:val="008C4C1B"/>
    <w:rsid w:val="008C6096"/>
    <w:rsid w:val="008D20D0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4489E"/>
    <w:rsid w:val="00950EF5"/>
    <w:rsid w:val="00952712"/>
    <w:rsid w:val="009546E8"/>
    <w:rsid w:val="00956EAF"/>
    <w:rsid w:val="00961833"/>
    <w:rsid w:val="009618C0"/>
    <w:rsid w:val="00964E3B"/>
    <w:rsid w:val="00965DF5"/>
    <w:rsid w:val="009679D3"/>
    <w:rsid w:val="00970EBA"/>
    <w:rsid w:val="00971018"/>
    <w:rsid w:val="00973B30"/>
    <w:rsid w:val="0097486E"/>
    <w:rsid w:val="00974A92"/>
    <w:rsid w:val="00975B1A"/>
    <w:rsid w:val="00980CAE"/>
    <w:rsid w:val="00984B51"/>
    <w:rsid w:val="00984C4D"/>
    <w:rsid w:val="009863BA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A08FD"/>
    <w:rsid w:val="009A19D2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2212"/>
    <w:rsid w:val="009E57E4"/>
    <w:rsid w:val="009E5CD4"/>
    <w:rsid w:val="009E5EF8"/>
    <w:rsid w:val="009F0648"/>
    <w:rsid w:val="009F467A"/>
    <w:rsid w:val="009F4CD9"/>
    <w:rsid w:val="00A00A9A"/>
    <w:rsid w:val="00A01A56"/>
    <w:rsid w:val="00A028A4"/>
    <w:rsid w:val="00A041EF"/>
    <w:rsid w:val="00A06A9E"/>
    <w:rsid w:val="00A07201"/>
    <w:rsid w:val="00A10E4F"/>
    <w:rsid w:val="00A1210C"/>
    <w:rsid w:val="00A14CA8"/>
    <w:rsid w:val="00A14D79"/>
    <w:rsid w:val="00A20E5A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5DA7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B03FC"/>
    <w:rsid w:val="00AB2466"/>
    <w:rsid w:val="00AB32F3"/>
    <w:rsid w:val="00AB459B"/>
    <w:rsid w:val="00AB4C86"/>
    <w:rsid w:val="00AB5D29"/>
    <w:rsid w:val="00AB6B9C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10286"/>
    <w:rsid w:val="00B10942"/>
    <w:rsid w:val="00B12166"/>
    <w:rsid w:val="00B156A3"/>
    <w:rsid w:val="00B177BA"/>
    <w:rsid w:val="00B20998"/>
    <w:rsid w:val="00B20F3E"/>
    <w:rsid w:val="00B2796A"/>
    <w:rsid w:val="00B31736"/>
    <w:rsid w:val="00B323D9"/>
    <w:rsid w:val="00B35079"/>
    <w:rsid w:val="00B3749B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650C"/>
    <w:rsid w:val="00B64BE0"/>
    <w:rsid w:val="00B65606"/>
    <w:rsid w:val="00B70D86"/>
    <w:rsid w:val="00B712DC"/>
    <w:rsid w:val="00B731B9"/>
    <w:rsid w:val="00B73903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96328"/>
    <w:rsid w:val="00BA0597"/>
    <w:rsid w:val="00BA1A20"/>
    <w:rsid w:val="00BA2E30"/>
    <w:rsid w:val="00BA30A4"/>
    <w:rsid w:val="00BA36D0"/>
    <w:rsid w:val="00BA385E"/>
    <w:rsid w:val="00BA5919"/>
    <w:rsid w:val="00BA7307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F16A8"/>
    <w:rsid w:val="00BF1E0C"/>
    <w:rsid w:val="00BF283B"/>
    <w:rsid w:val="00BF29FB"/>
    <w:rsid w:val="00BF41A1"/>
    <w:rsid w:val="00BF537F"/>
    <w:rsid w:val="00BF6329"/>
    <w:rsid w:val="00C01056"/>
    <w:rsid w:val="00C02037"/>
    <w:rsid w:val="00C0301A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4E1B"/>
    <w:rsid w:val="00C27761"/>
    <w:rsid w:val="00C27E30"/>
    <w:rsid w:val="00C35B1E"/>
    <w:rsid w:val="00C36649"/>
    <w:rsid w:val="00C374D5"/>
    <w:rsid w:val="00C37910"/>
    <w:rsid w:val="00C41350"/>
    <w:rsid w:val="00C42BC4"/>
    <w:rsid w:val="00C43C9B"/>
    <w:rsid w:val="00C51CEA"/>
    <w:rsid w:val="00C51E2A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2A24"/>
    <w:rsid w:val="00CB35E6"/>
    <w:rsid w:val="00CB37C2"/>
    <w:rsid w:val="00CB4043"/>
    <w:rsid w:val="00CB4C7C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668A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1100"/>
    <w:rsid w:val="00D231B9"/>
    <w:rsid w:val="00D25177"/>
    <w:rsid w:val="00D255B6"/>
    <w:rsid w:val="00D27FCF"/>
    <w:rsid w:val="00D31270"/>
    <w:rsid w:val="00D3388E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7208"/>
    <w:rsid w:val="00D66C1D"/>
    <w:rsid w:val="00D6759E"/>
    <w:rsid w:val="00D73460"/>
    <w:rsid w:val="00D742A8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2B27"/>
    <w:rsid w:val="00DA394E"/>
    <w:rsid w:val="00DA5511"/>
    <w:rsid w:val="00DB1E99"/>
    <w:rsid w:val="00DB2FF6"/>
    <w:rsid w:val="00DB31F1"/>
    <w:rsid w:val="00DB5828"/>
    <w:rsid w:val="00DB5A4B"/>
    <w:rsid w:val="00DB5ACF"/>
    <w:rsid w:val="00DB696C"/>
    <w:rsid w:val="00DB762D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439"/>
    <w:rsid w:val="00DF16E6"/>
    <w:rsid w:val="00DF4F66"/>
    <w:rsid w:val="00DF7D56"/>
    <w:rsid w:val="00E002F8"/>
    <w:rsid w:val="00E04059"/>
    <w:rsid w:val="00E04F0B"/>
    <w:rsid w:val="00E050D5"/>
    <w:rsid w:val="00E0719C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1290"/>
    <w:rsid w:val="00FD12D9"/>
    <w:rsid w:val="00FD1EAF"/>
    <w:rsid w:val="00FD2705"/>
    <w:rsid w:val="00FD427D"/>
    <w:rsid w:val="00FD49D0"/>
    <w:rsid w:val="00FD5249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46418-B584-4825-ADED-15A8CD4C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24"/>
    <w:pPr>
      <w:ind w:left="720"/>
      <w:contextualSpacing/>
    </w:pPr>
  </w:style>
  <w:style w:type="table" w:styleId="a4">
    <w:name w:val="Table Grid"/>
    <w:basedOn w:val="a1"/>
    <w:uiPriority w:val="59"/>
    <w:rsid w:val="00DF1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448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903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CharCharCarCarCharCharCarCarCharCharCarCarCharChar">
    <w:name w:val="Char Char Car Car Char Char Car Car Char Char Car Car Char Char"/>
    <w:basedOn w:val="a"/>
    <w:rsid w:val="00B73903"/>
    <w:pPr>
      <w:spacing w:after="160" w:line="240" w:lineRule="exact"/>
    </w:pPr>
    <w:rPr>
      <w:rFonts w:eastAsia="Times New Roman"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28EDE-47D8-4EA9-BD0C-DA33147B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User</cp:lastModifiedBy>
  <cp:revision>24</cp:revision>
  <cp:lastPrinted>2016-09-21T12:53:00Z</cp:lastPrinted>
  <dcterms:created xsi:type="dcterms:W3CDTF">2015-04-10T08:47:00Z</dcterms:created>
  <dcterms:modified xsi:type="dcterms:W3CDTF">2018-12-20T13:50:00Z</dcterms:modified>
</cp:coreProperties>
</file>