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DD" w:rsidRDefault="004F40D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0DD" w:rsidRDefault="002A7AD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4F40DD" w:rsidRDefault="002A7AD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целевых индикаторов, критериев</w:t>
      </w:r>
    </w:p>
    <w:p w:rsidR="00230AAF" w:rsidRDefault="002A7AD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показателей эффективности муниципальной программы</w:t>
      </w:r>
      <w:r w:rsidR="00230AAF">
        <w:rPr>
          <w:rFonts w:ascii="Times New Roman" w:hAnsi="Times New Roman" w:cs="Times New Roman"/>
          <w:sz w:val="28"/>
          <w:szCs w:val="28"/>
        </w:rPr>
        <w:t xml:space="preserve"> Парковского </w:t>
      </w:r>
      <w:proofErr w:type="gramStart"/>
      <w:r w:rsidR="00230AA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30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0DD" w:rsidRDefault="00230AAF">
      <w:pPr>
        <w:pStyle w:val="Standard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Тихорецкого района</w:t>
      </w:r>
    </w:p>
    <w:p w:rsidR="004F40DD" w:rsidRDefault="00230AAF">
      <w:pPr>
        <w:pStyle w:val="Textbody"/>
        <w:spacing w:after="0"/>
        <w:jc w:val="center"/>
      </w:pPr>
      <w:r>
        <w:rPr>
          <w:rFonts w:ascii="Times New Roman" w:hAnsi="Times New Roman"/>
          <w:b/>
          <w:sz w:val="28"/>
        </w:rPr>
        <w:t>«Казачество</w:t>
      </w:r>
      <w:r w:rsidR="006C76A9">
        <w:rPr>
          <w:rFonts w:ascii="Times New Roman" w:hAnsi="Times New Roman"/>
          <w:b/>
          <w:sz w:val="28"/>
        </w:rPr>
        <w:t>» на 2018-2020</w:t>
      </w:r>
      <w:r w:rsidR="002A7AD0">
        <w:rPr>
          <w:rFonts w:ascii="Times New Roman" w:hAnsi="Times New Roman"/>
          <w:b/>
          <w:sz w:val="28"/>
        </w:rPr>
        <w:t xml:space="preserve"> годы</w:t>
      </w:r>
    </w:p>
    <w:p w:rsidR="004F40DD" w:rsidRDefault="002A3452" w:rsidP="00CB2C07">
      <w:pPr>
        <w:pStyle w:val="Textbody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 w:rsidR="00423B5C">
        <w:rPr>
          <w:rFonts w:ascii="Times New Roman" w:hAnsi="Times New Roman"/>
          <w:sz w:val="28"/>
        </w:rPr>
        <w:t>12</w:t>
      </w:r>
      <w:r w:rsidR="003E2AEA">
        <w:rPr>
          <w:rFonts w:ascii="Times New Roman" w:hAnsi="Times New Roman"/>
          <w:sz w:val="28"/>
        </w:rPr>
        <w:t xml:space="preserve">  месяцев</w:t>
      </w:r>
      <w:r w:rsidR="006C76A9">
        <w:rPr>
          <w:rFonts w:ascii="Times New Roman" w:hAnsi="Times New Roman"/>
          <w:sz w:val="28"/>
        </w:rPr>
        <w:t xml:space="preserve"> 2018</w:t>
      </w:r>
      <w:r w:rsidR="002A7AD0">
        <w:rPr>
          <w:rFonts w:ascii="Times New Roman" w:hAnsi="Times New Roman"/>
          <w:sz w:val="28"/>
        </w:rPr>
        <w:t xml:space="preserve"> года</w:t>
      </w: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174"/>
        <w:gridCol w:w="2745"/>
        <w:gridCol w:w="2367"/>
        <w:gridCol w:w="2281"/>
        <w:gridCol w:w="2540"/>
        <w:gridCol w:w="2390"/>
      </w:tblGrid>
      <w:tr w:rsidR="004F40DD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пункта/</w:t>
            </w:r>
          </w:p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подпункта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отчетную дату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4F40DD" w:rsidRDefault="004F40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DD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40DD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230AA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«Казачество</w:t>
            </w:r>
            <w:r w:rsidR="006C76A9">
              <w:rPr>
                <w:rFonts w:ascii="Times New Roman" w:hAnsi="Times New Roman" w:cs="Times New Roman"/>
                <w:sz w:val="24"/>
                <w:szCs w:val="24"/>
              </w:rPr>
              <w:t>» на 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F40DD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CB2C07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Pr="006C76A9" w:rsidRDefault="006C76A9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6A9">
              <w:rPr>
                <w:rFonts w:ascii="Times New Roman" w:hAnsi="Times New Roman" w:cs="Times New Roman"/>
                <w:sz w:val="20"/>
                <w:szCs w:val="20"/>
              </w:rPr>
              <w:t>Увеличение  количества детей, подростков и молодежи, привлеченных к мероприятиям, основанным на культурных, военно-патриотических традициях казаков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Pr="006C76A9" w:rsidRDefault="006C76A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Pr="006C76A9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76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Pr="006C76A9" w:rsidRDefault="00EA19F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Pr="006C76A9" w:rsidRDefault="006C76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230AAF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AAF" w:rsidRDefault="00CB2C07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AAF" w:rsidRPr="006C76A9" w:rsidRDefault="006C76A9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6A9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организованных военно-спортивных, военно-патриотических и культурных мероприятий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AAF" w:rsidRPr="006C76A9" w:rsidRDefault="006C76A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AAF" w:rsidRPr="006C76A9" w:rsidRDefault="00CB2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6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AAF" w:rsidRPr="006C76A9" w:rsidRDefault="00CB2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6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AAF" w:rsidRPr="006C76A9" w:rsidRDefault="006C76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CB2C07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Default="00CB2C07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Pr="006C76A9" w:rsidRDefault="006C76A9" w:rsidP="0038111E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C76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Увеличение количества культурно-массовых  мероприятий, основанных на традициях казачества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Pr="006C76A9" w:rsidRDefault="006C76A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Pr="006C76A9" w:rsidRDefault="006C76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Pr="006C76A9" w:rsidRDefault="00EA19F0" w:rsidP="006C76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3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Pr="006C76A9" w:rsidRDefault="006C76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</w:tbl>
    <w:p w:rsidR="004F40DD" w:rsidRDefault="002A7AD0">
      <w:pPr>
        <w:pStyle w:val="Standard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В таблице кратко указываются причины невыполнения индикаторов и целевых показателей эффективности программы. Развернутая информация о соответствии достигнутых результатов показателям, установленным программой, указывается в докладе о ходе выполнения программных мероприятий, с указанием причин невыполнения принятых обязательств.</w:t>
      </w:r>
    </w:p>
    <w:p w:rsidR="00230AAF" w:rsidRDefault="00230A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63C" w:rsidRDefault="006C76A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463C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A2463C">
        <w:rPr>
          <w:rFonts w:ascii="Times New Roman" w:hAnsi="Times New Roman" w:cs="Times New Roman"/>
          <w:sz w:val="24"/>
          <w:szCs w:val="24"/>
        </w:rPr>
        <w:t xml:space="preserve"> обязанности главы </w:t>
      </w:r>
      <w:r w:rsidR="00230AAF" w:rsidRPr="007A2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0DD" w:rsidRPr="007A241D" w:rsidRDefault="00230A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41D"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 w:rsidR="002A7AD0" w:rsidRPr="007A241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A241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F40DD" w:rsidRPr="007A241D" w:rsidRDefault="002A7A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1D">
        <w:rPr>
          <w:rFonts w:ascii="Times New Roman" w:hAnsi="Times New Roman" w:cs="Times New Roman"/>
          <w:sz w:val="24"/>
          <w:szCs w:val="24"/>
        </w:rPr>
        <w:t xml:space="preserve">Тихорецкого района                                                                                                                             </w:t>
      </w:r>
      <w:r w:rsidR="007A241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246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A2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63C">
        <w:rPr>
          <w:rFonts w:ascii="Times New Roman" w:hAnsi="Times New Roman" w:cs="Times New Roman"/>
          <w:sz w:val="24"/>
          <w:szCs w:val="24"/>
        </w:rPr>
        <w:t>В.А.Власов</w:t>
      </w:r>
      <w:proofErr w:type="spellEnd"/>
    </w:p>
    <w:sectPr w:rsidR="004F40DD" w:rsidRPr="007A241D" w:rsidSect="00CB2C07">
      <w:headerReference w:type="default" r:id="rId7"/>
      <w:pgSz w:w="16838" w:h="11906" w:orient="landscape"/>
      <w:pgMar w:top="709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0B" w:rsidRDefault="00C0080B">
      <w:pPr>
        <w:spacing w:after="0" w:line="240" w:lineRule="auto"/>
      </w:pPr>
      <w:r>
        <w:separator/>
      </w:r>
    </w:p>
  </w:endnote>
  <w:endnote w:type="continuationSeparator" w:id="0">
    <w:p w:rsidR="00C0080B" w:rsidRDefault="00C0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0B" w:rsidRDefault="00C008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080B" w:rsidRDefault="00C0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8" w:rsidRDefault="00C0080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F40DD"/>
    <w:rsid w:val="000854DE"/>
    <w:rsid w:val="00116E6D"/>
    <w:rsid w:val="001E4400"/>
    <w:rsid w:val="00206142"/>
    <w:rsid w:val="00230AAF"/>
    <w:rsid w:val="00245BEB"/>
    <w:rsid w:val="002A3452"/>
    <w:rsid w:val="002A7AD0"/>
    <w:rsid w:val="003E2AEA"/>
    <w:rsid w:val="00423B5C"/>
    <w:rsid w:val="0045292A"/>
    <w:rsid w:val="004F40DD"/>
    <w:rsid w:val="00533FED"/>
    <w:rsid w:val="0066618D"/>
    <w:rsid w:val="006C2619"/>
    <w:rsid w:val="006C76A9"/>
    <w:rsid w:val="007A241D"/>
    <w:rsid w:val="00900BAC"/>
    <w:rsid w:val="00917703"/>
    <w:rsid w:val="00A2463C"/>
    <w:rsid w:val="00B17B83"/>
    <w:rsid w:val="00C0080B"/>
    <w:rsid w:val="00C71E15"/>
    <w:rsid w:val="00CB2C07"/>
    <w:rsid w:val="00EA19F0"/>
    <w:rsid w:val="00EF4B0E"/>
    <w:rsid w:val="00F6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Анна</cp:lastModifiedBy>
  <cp:revision>21</cp:revision>
  <cp:lastPrinted>2019-02-06T09:32:00Z</cp:lastPrinted>
  <dcterms:created xsi:type="dcterms:W3CDTF">2014-06-18T11:59:00Z</dcterms:created>
  <dcterms:modified xsi:type="dcterms:W3CDTF">2019-02-06T09:32:00Z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