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660" w:rsidRPr="00764B7F" w:rsidRDefault="00EC7660" w:rsidP="00764B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4B7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EC7660" w:rsidRDefault="00EC7660" w:rsidP="00EC76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C7660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имущественных отношений Краснодарского края от 15.03.2018 г. № 481 </w:t>
      </w:r>
      <w:r w:rsidRPr="00EC7660">
        <w:rPr>
          <w:rFonts w:ascii="Times New Roman" w:hAnsi="Times New Roman" w:cs="Times New Roman"/>
          <w:b/>
          <w:sz w:val="28"/>
          <w:szCs w:val="28"/>
        </w:rPr>
        <w:t>«О проведении государственной кадастровой оценки на территории Краснодарского края в 2019 и 2020 годах»</w:t>
      </w:r>
      <w:r>
        <w:rPr>
          <w:rFonts w:ascii="Times New Roman" w:hAnsi="Times New Roman" w:cs="Times New Roman"/>
          <w:sz w:val="28"/>
          <w:szCs w:val="28"/>
        </w:rPr>
        <w:t xml:space="preserve"> будет проведена:</w:t>
      </w:r>
    </w:p>
    <w:p w:rsidR="00EC7660" w:rsidRPr="00EC7660" w:rsidRDefault="00EC7660" w:rsidP="00EC76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7660">
        <w:rPr>
          <w:rFonts w:ascii="Times New Roman" w:hAnsi="Times New Roman" w:cs="Times New Roman"/>
          <w:b/>
          <w:sz w:val="28"/>
          <w:szCs w:val="28"/>
        </w:rPr>
        <w:t>в 2019 году государственная кадастровая оценка:</w:t>
      </w:r>
    </w:p>
    <w:p w:rsidR="00EC7660" w:rsidRDefault="00EC7660" w:rsidP="00EC76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сооружений;</w:t>
      </w:r>
    </w:p>
    <w:p w:rsidR="00EC7660" w:rsidRDefault="00EC7660" w:rsidP="00EC76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единых недвижимых комплексов;</w:t>
      </w:r>
    </w:p>
    <w:p w:rsidR="00EC7660" w:rsidRDefault="00EC7660" w:rsidP="00EC76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земельных участков их состава земель сельскохозяйственного назначения;</w:t>
      </w:r>
    </w:p>
    <w:p w:rsidR="00EC7660" w:rsidRDefault="00EC7660" w:rsidP="00EC76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земельных участков из состава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EC7660" w:rsidRPr="00EC7660" w:rsidRDefault="00EC7660" w:rsidP="00EC76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земельных участков их состава земель особо охраняемых территорий и объектов.</w:t>
      </w:r>
    </w:p>
    <w:p w:rsidR="00EC7660" w:rsidRPr="00EC7660" w:rsidRDefault="00EC7660" w:rsidP="00EC76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C7660">
        <w:rPr>
          <w:rFonts w:ascii="Times New Roman" w:hAnsi="Times New Roman" w:cs="Times New Roman"/>
          <w:b/>
          <w:sz w:val="28"/>
          <w:szCs w:val="28"/>
        </w:rPr>
        <w:t>в 2020 году государственная кадастровая оценка:</w:t>
      </w:r>
    </w:p>
    <w:p w:rsidR="00EC7660" w:rsidRDefault="00EC76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71B3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71B33">
        <w:rPr>
          <w:rFonts w:ascii="Times New Roman" w:hAnsi="Times New Roman" w:cs="Times New Roman"/>
          <w:sz w:val="28"/>
          <w:szCs w:val="28"/>
        </w:rPr>
        <w:t>земельных участков из состава земель населенных пунктов.</w:t>
      </w:r>
    </w:p>
    <w:p w:rsidR="00E71B33" w:rsidRDefault="00E71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целях сбора и обработки информации, необходимой для определения кадастровой стоимости, правообладатели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обхъектов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недвижимости, в отношении которых принято решение о проведении государственной кадастровой оценки вправе предоставить в ГБУ 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Краевое БТИ» декларации о характеристиках объектов недвижимости.</w:t>
      </w:r>
    </w:p>
    <w:p w:rsidR="00E71B33" w:rsidRDefault="00E71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Форма декларации о характеристиках объектов недвижимости и порядок ее рассмотрения утверждены приказом Минэкономразвития России от 27.12.2016 г. № 846 «Об утверждении порядка рассмотрения декларации о характеристиках объекта недвижимости, в том числе ее формы».</w:t>
      </w:r>
    </w:p>
    <w:p w:rsidR="00E71B33" w:rsidRDefault="00E71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Форма декларации также размещена на официальном сайте ГБУ КК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Краевое БТИ» в информационно-телекоммуникационной сети «Интернет».</w:t>
      </w:r>
    </w:p>
    <w:p w:rsidR="00080FB1" w:rsidRDefault="00E71B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Обращаем Ваше внимание, представление декларации о характеристиках объектов недвижимости</w:t>
      </w:r>
      <w:r w:rsidR="00080FB1">
        <w:rPr>
          <w:rFonts w:ascii="Times New Roman" w:hAnsi="Times New Roman" w:cs="Times New Roman"/>
          <w:sz w:val="28"/>
          <w:szCs w:val="28"/>
        </w:rPr>
        <w:t xml:space="preserve"> является бесплатным! Консультацию по заполнению декларации можно получить по телефону                    8 (861) 99105-05 доб. 337 или по электронной почте </w:t>
      </w:r>
      <w:hyperlink r:id="rId5" w:history="1">
        <w:r w:rsidR="00080FB1" w:rsidRPr="00D01E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deklar</w:t>
        </w:r>
        <w:r w:rsidR="00080FB1" w:rsidRPr="00D01E9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80FB1" w:rsidRPr="00D01E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kubbti</w:t>
        </w:r>
        <w:r w:rsidR="00080FB1" w:rsidRPr="00D01E9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80FB1" w:rsidRPr="00D01E9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80FB1">
        <w:rPr>
          <w:rFonts w:ascii="Times New Roman" w:hAnsi="Times New Roman" w:cs="Times New Roman"/>
          <w:sz w:val="28"/>
          <w:szCs w:val="28"/>
        </w:rPr>
        <w:t xml:space="preserve"> - ГБУ КК «</w:t>
      </w:r>
      <w:proofErr w:type="spellStart"/>
      <w:r w:rsidR="00080FB1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="00080FB1">
        <w:rPr>
          <w:rFonts w:ascii="Times New Roman" w:hAnsi="Times New Roman" w:cs="Times New Roman"/>
          <w:sz w:val="28"/>
          <w:szCs w:val="28"/>
        </w:rPr>
        <w:t xml:space="preserve"> – Краевое БТИ».</w:t>
      </w:r>
    </w:p>
    <w:p w:rsidR="00764B7F" w:rsidRDefault="00080F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Декларации о характеристиках объектов недвижимости </w:t>
      </w:r>
      <w:r w:rsidR="00E71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 по адресам:</w:t>
      </w:r>
    </w:p>
    <w:p w:rsidR="00764B7F" w:rsidRDefault="00764B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64B7F" w:rsidTr="00764B7F">
        <w:trPr>
          <w:trHeight w:val="646"/>
        </w:trPr>
        <w:tc>
          <w:tcPr>
            <w:tcW w:w="4785" w:type="dxa"/>
            <w:vMerge w:val="restart"/>
          </w:tcPr>
          <w:p w:rsidR="00764B7F" w:rsidRDefault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764B7F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ГБУ КК</w:t>
            </w:r>
          </w:p>
          <w:p w:rsidR="00764B7F" w:rsidRDefault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Крайтехинвентаризация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764B7F" w:rsidRPr="00764B7F" w:rsidRDefault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Краевое БТИ»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Тихорецкому району</w:t>
            </w:r>
          </w:p>
        </w:tc>
        <w:tc>
          <w:tcPr>
            <w:tcW w:w="4785" w:type="dxa"/>
          </w:tcPr>
          <w:p w:rsidR="00764B7F" w:rsidRDefault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B7F">
              <w:rPr>
                <w:rFonts w:ascii="Times New Roman" w:hAnsi="Times New Roman" w:cs="Times New Roman"/>
                <w:sz w:val="28"/>
                <w:szCs w:val="28"/>
              </w:rPr>
              <w:t>Украинская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д.5,</w:t>
            </w:r>
          </w:p>
          <w:p w:rsidR="00764B7F" w:rsidRDefault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 Тихорецк, Краснодарский край,</w:t>
            </w:r>
          </w:p>
          <w:p w:rsidR="00764B7F" w:rsidRPr="00764B7F" w:rsidRDefault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352120</w:t>
            </w:r>
          </w:p>
        </w:tc>
      </w:tr>
      <w:tr w:rsidR="00764B7F" w:rsidTr="00764B7F">
        <w:tc>
          <w:tcPr>
            <w:tcW w:w="4785" w:type="dxa"/>
            <w:vMerge/>
          </w:tcPr>
          <w:p w:rsidR="00764B7F" w:rsidRDefault="00764B7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764B7F" w:rsidRDefault="00764B7F" w:rsidP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Энгельса</w:t>
            </w:r>
            <w:r w:rsidRPr="00764B7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Pr="00764B7F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Д-Е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64B7F" w:rsidRDefault="00764B7F" w:rsidP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г. Тихорецк, Краснодарский край,</w:t>
            </w:r>
          </w:p>
          <w:p w:rsidR="00764B7F" w:rsidRDefault="00764B7F" w:rsidP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352120</w:t>
            </w:r>
          </w:p>
          <w:p w:rsidR="00764B7F" w:rsidRPr="00764B7F" w:rsidRDefault="00764B7F" w:rsidP="00764B7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окно б/н,  МФЦ</w:t>
            </w:r>
          </w:p>
        </w:tc>
      </w:tr>
    </w:tbl>
    <w:p w:rsidR="00764B7F" w:rsidRPr="00EC7660" w:rsidRDefault="00764B7F" w:rsidP="00764B7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64B7F" w:rsidRPr="00EC7660" w:rsidSect="00764B7F">
      <w:pgSz w:w="11906" w:h="16838"/>
      <w:pgMar w:top="62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24"/>
    <w:rsid w:val="00080FB1"/>
    <w:rsid w:val="003F66C5"/>
    <w:rsid w:val="00764B7F"/>
    <w:rsid w:val="00931C24"/>
    <w:rsid w:val="00E71B33"/>
    <w:rsid w:val="00EC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6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0F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66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80FB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6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klar@kubbt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2018-03-28T13:46:00Z</dcterms:created>
  <dcterms:modified xsi:type="dcterms:W3CDTF">2018-03-29T05:24:00Z</dcterms:modified>
</cp:coreProperties>
</file>