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73" w:rsidRPr="00F27573" w:rsidRDefault="00F27573" w:rsidP="00F275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  <w:r>
        <w:rPr>
          <w:rFonts w:ascii="Segoe UI" w:hAnsi="Segoe UI" w:cs="Segoe UI"/>
          <w:b/>
          <w:color w:val="000000"/>
          <w:sz w:val="28"/>
          <w:szCs w:val="24"/>
        </w:rPr>
        <w:t>ПРЕСС-РЕЛИЗ</w:t>
      </w:r>
    </w:p>
    <w:p w:rsidR="002A7791" w:rsidRPr="002A7791" w:rsidRDefault="002A7791" w:rsidP="002A7791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2A7791">
        <w:rPr>
          <w:rFonts w:ascii="Segoe UI" w:hAnsi="Segoe UI" w:cs="Segoe UI"/>
          <w:b/>
          <w:sz w:val="32"/>
        </w:rPr>
        <w:t>В Кадастровой палате рассказали, когда на земельном участке нельзя построить баню</w:t>
      </w:r>
    </w:p>
    <w:p w:rsidR="002A7791" w:rsidRDefault="002A7791" w:rsidP="002A7791">
      <w:pPr>
        <w:shd w:val="clear" w:color="auto" w:fill="FFFFFF"/>
        <w:spacing w:after="276" w:line="240" w:lineRule="auto"/>
        <w:rPr>
          <w:rFonts w:ascii="Montserrat" w:eastAsia="Times New Roman" w:hAnsi="Montserrat" w:cs="Times New Roman"/>
          <w:b/>
          <w:bCs/>
          <w:color w:val="334059"/>
          <w:sz w:val="18"/>
          <w:szCs w:val="18"/>
        </w:rPr>
      </w:pPr>
    </w:p>
    <w:p w:rsidR="002A7791" w:rsidRPr="002A7791" w:rsidRDefault="00F27573" w:rsidP="002A779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81915</wp:posOffset>
            </wp:positionV>
            <wp:extent cx="2552700" cy="704850"/>
            <wp:effectExtent l="19050" t="0" r="0" b="0"/>
            <wp:wrapTight wrapText="bothSides">
              <wp:wrapPolygon edited="0">
                <wp:start x="-161" y="0"/>
                <wp:lineTo x="-161" y="21016"/>
                <wp:lineTo x="21600" y="21016"/>
                <wp:lineTo x="21600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791" w:rsidRPr="002A7791">
        <w:rPr>
          <w:rFonts w:ascii="Segoe UI" w:hAnsi="Segoe UI" w:cs="Segoe UI"/>
          <w:sz w:val="24"/>
        </w:rPr>
        <w:t>Согласно проведенному «</w:t>
      </w:r>
      <w:proofErr w:type="spellStart"/>
      <w:r w:rsidR="002A7791" w:rsidRPr="002A7791">
        <w:rPr>
          <w:rFonts w:ascii="Segoe UI" w:hAnsi="Segoe UI" w:cs="Segoe UI"/>
          <w:sz w:val="24"/>
        </w:rPr>
        <w:t>Авито-Услуги</w:t>
      </w:r>
      <w:proofErr w:type="spellEnd"/>
      <w:r w:rsidR="002A7791" w:rsidRPr="002A7791">
        <w:rPr>
          <w:rFonts w:ascii="Segoe UI" w:hAnsi="Segoe UI" w:cs="Segoe UI"/>
          <w:sz w:val="24"/>
        </w:rPr>
        <w:t xml:space="preserve">» аналитическому исследованию, в августе-сентябре 2020 года спрос на постройку бань и саун вырос на 67% по сравнению с аналогичным </w:t>
      </w:r>
      <w:r w:rsidR="002A7791">
        <w:rPr>
          <w:rFonts w:ascii="Segoe UI" w:hAnsi="Segoe UI" w:cs="Segoe UI"/>
          <w:sz w:val="24"/>
        </w:rPr>
        <w:t>периодом 2019 года. К</w:t>
      </w:r>
      <w:r w:rsidR="002A7791" w:rsidRPr="002A7791">
        <w:rPr>
          <w:rFonts w:ascii="Segoe UI" w:hAnsi="Segoe UI" w:cs="Segoe UI"/>
          <w:sz w:val="24"/>
        </w:rPr>
        <w:t>адастровая палата рассказала о законодательных нюансах постройки бань на земельных участках разного вида.</w:t>
      </w:r>
    </w:p>
    <w:p w:rsidR="002A7791" w:rsidRPr="002A7791" w:rsidRDefault="002A7791" w:rsidP="002A779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2A7791">
        <w:rPr>
          <w:rFonts w:ascii="Segoe UI" w:hAnsi="Segoe UI" w:cs="Segoe UI"/>
          <w:sz w:val="24"/>
        </w:rPr>
        <w:t>Напомним, что с 1 января 2019 года вступил в силу Закон о ведении садоводства и огородничества. В нем закреплено, что не только на садовом, но и на огородном участке можно поставить хозяйственные постройки (вспомогательные сооружения). К ним относятся сараи, бани, теплицы, навесы, погреба, колодцы, другие сооружения и постройки (в том числе временные), предназначенные для удовлетворения гражданами бытовых и иных нужд.</w:t>
      </w:r>
    </w:p>
    <w:p w:rsidR="002A7791" w:rsidRPr="002A7791" w:rsidRDefault="002A7791" w:rsidP="002A779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2A7791">
        <w:rPr>
          <w:rFonts w:ascii="Segoe UI" w:hAnsi="Segoe UI" w:cs="Segoe UI"/>
          <w:sz w:val="24"/>
        </w:rPr>
        <w:t>Как и другие «бытовые помощники», баня может быть капитальным или некапитальным сооружением в зависимости от конструктивного решения.</w:t>
      </w:r>
    </w:p>
    <w:p w:rsidR="002A7791" w:rsidRPr="002A7791" w:rsidRDefault="002A7791" w:rsidP="002A779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2A7791">
        <w:rPr>
          <w:rFonts w:ascii="Segoe UI" w:hAnsi="Segoe UI" w:cs="Segoe UI"/>
          <w:b/>
          <w:sz w:val="24"/>
        </w:rPr>
        <w:t>Если ваш участок – садовый</w:t>
      </w:r>
      <w:r w:rsidRPr="002A7791">
        <w:rPr>
          <w:rFonts w:ascii="Segoe UI" w:hAnsi="Segoe UI" w:cs="Segoe UI"/>
          <w:sz w:val="24"/>
        </w:rPr>
        <w:t xml:space="preserve">, вы можете возвести любой вид </w:t>
      </w:r>
      <w:proofErr w:type="spellStart"/>
      <w:r w:rsidRPr="002A7791">
        <w:rPr>
          <w:rFonts w:ascii="Segoe UI" w:hAnsi="Segoe UI" w:cs="Segoe UI"/>
          <w:sz w:val="24"/>
        </w:rPr>
        <w:t>хозобъекта</w:t>
      </w:r>
      <w:proofErr w:type="spellEnd"/>
      <w:r w:rsidRPr="002A7791">
        <w:rPr>
          <w:rFonts w:ascii="Segoe UI" w:hAnsi="Segoe UI" w:cs="Segoe UI"/>
          <w:sz w:val="24"/>
        </w:rPr>
        <w:t>. Если он будет на фундаменте, придется зарегистрировать постройку, так как с этого момента она станет объектом капитального строительства. Объекты некапитального строительства не являются объектами недвижимости, не облагаются налогами и не подлежат обязательной регистрации.</w:t>
      </w:r>
    </w:p>
    <w:p w:rsidR="002A7791" w:rsidRPr="002A7791" w:rsidRDefault="002A7791" w:rsidP="002A779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2A7791">
        <w:rPr>
          <w:rFonts w:ascii="Segoe UI" w:hAnsi="Segoe UI" w:cs="Segoe UI"/>
          <w:b/>
          <w:sz w:val="24"/>
        </w:rPr>
        <w:t>Если ваш участок – огородный</w:t>
      </w:r>
      <w:r w:rsidRPr="002A7791">
        <w:rPr>
          <w:rFonts w:ascii="Segoe UI" w:hAnsi="Segoe UI" w:cs="Segoe UI"/>
          <w:sz w:val="24"/>
        </w:rPr>
        <w:t>, то строить на нем баню и другие вспомогательные постройки капитально, на фундаменте, запрещено. Если владелец хочет установить максимально прочный фундамент, ему придется изменить вид разрешенного использования земельного участка в соответствии с зонированием территории на тот, который разрешает возведение соответствующего объекта недвижимости. То есть если вы владеете огородным участком и планируете построить баню на капитальном фундаменте, нужно переквалифицировать его в участок для садоводства, индивидуального жилищного строительства или для ведения личного подсобного хозяйства.</w:t>
      </w:r>
    </w:p>
    <w:p w:rsidR="002A7791" w:rsidRPr="002A7791" w:rsidRDefault="002A7791" w:rsidP="002A7791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2A7791">
        <w:rPr>
          <w:rFonts w:ascii="Segoe UI" w:hAnsi="Segoe UI" w:cs="Segoe UI"/>
          <w:b/>
          <w:sz w:val="24"/>
        </w:rPr>
        <w:t>Важно!</w:t>
      </w:r>
      <w:r w:rsidRPr="002A7791">
        <w:rPr>
          <w:rFonts w:ascii="Segoe UI" w:hAnsi="Segoe UI" w:cs="Segoe UI"/>
          <w:sz w:val="24"/>
        </w:rPr>
        <w:t> Обращаем внимание, что если ваш участок образован из земельного участка, предоставленного садоводческому или огородническому некоммерческому объединению граждан, созданному до 29 июля 2017 года, то изменить его вид нельзя. Это правило </w:t>
      </w:r>
      <w:hyperlink r:id="rId5" w:history="1">
        <w:r w:rsidRPr="002A7791">
          <w:rPr>
            <w:rStyle w:val="a4"/>
            <w:rFonts w:ascii="Segoe UI" w:hAnsi="Segoe UI" w:cs="Segoe UI"/>
            <w:sz w:val="24"/>
          </w:rPr>
          <w:t>закреплено</w:t>
        </w:r>
      </w:hyperlink>
      <w:r w:rsidRPr="002A7791">
        <w:rPr>
          <w:rFonts w:ascii="Segoe UI" w:hAnsi="Segoe UI" w:cs="Segoe UI"/>
          <w:sz w:val="24"/>
        </w:rPr>
        <w:t> в части 24 статьи 54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Федерации. Под исключения попадают случаи, когда товарищество (кооператив) ликвидированы или не действуют. Статус объединения можно проверить в </w:t>
      </w:r>
      <w:hyperlink r:id="rId6" w:history="1">
        <w:r w:rsidRPr="002A7791">
          <w:rPr>
            <w:rStyle w:val="a4"/>
            <w:rFonts w:ascii="Segoe UI" w:hAnsi="Segoe UI" w:cs="Segoe UI"/>
            <w:sz w:val="24"/>
          </w:rPr>
          <w:t>Едином государственном реестре юридических лиц</w:t>
        </w:r>
      </w:hyperlink>
      <w:r w:rsidRPr="002A7791">
        <w:rPr>
          <w:rFonts w:ascii="Segoe UI" w:hAnsi="Segoe UI" w:cs="Segoe UI"/>
          <w:sz w:val="24"/>
        </w:rPr>
        <w:t>.</w:t>
      </w:r>
    </w:p>
    <w:p w:rsidR="00F27573" w:rsidRDefault="00F27573" w:rsidP="00F2757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27573" w:rsidRDefault="00F27573" w:rsidP="00F2757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27573" w:rsidRDefault="00F27573" w:rsidP="00F2757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F27573" w:rsidRDefault="00F27573" w:rsidP="00F27573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F27573" w:rsidRPr="00AB5207" w:rsidTr="00A83306">
        <w:trPr>
          <w:jc w:val="center"/>
        </w:trPr>
        <w:tc>
          <w:tcPr>
            <w:tcW w:w="775" w:type="dxa"/>
            <w:hideMark/>
          </w:tcPr>
          <w:p w:rsidR="00F27573" w:rsidRPr="00AB5207" w:rsidRDefault="00F27573" w:rsidP="00A8330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27573" w:rsidRPr="00AB5207" w:rsidRDefault="005E6B30" w:rsidP="00A8330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9" w:history="1">
              <w:r w:rsidR="00F27573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F27573" w:rsidRPr="00AB5207" w:rsidRDefault="00F27573" w:rsidP="00A83306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27573" w:rsidRPr="00AB5207" w:rsidRDefault="00F27573" w:rsidP="00A8330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F27573" w:rsidRPr="00AB5207" w:rsidTr="00A83306">
        <w:trPr>
          <w:jc w:val="center"/>
        </w:trPr>
        <w:tc>
          <w:tcPr>
            <w:tcW w:w="775" w:type="dxa"/>
            <w:hideMark/>
          </w:tcPr>
          <w:p w:rsidR="00F27573" w:rsidRPr="00AB5207" w:rsidRDefault="00F27573" w:rsidP="00A8330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27573" w:rsidRPr="00AB5207" w:rsidRDefault="00F27573" w:rsidP="00A8330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F27573" w:rsidRPr="00AB5207" w:rsidRDefault="00F27573" w:rsidP="00A83306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27573" w:rsidRPr="00AB5207" w:rsidRDefault="00F27573" w:rsidP="00A83306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534B6" w:rsidRDefault="000534B6"/>
    <w:sectPr w:rsidR="000534B6" w:rsidSect="002A77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791"/>
    <w:rsid w:val="000534B6"/>
    <w:rsid w:val="002A7791"/>
    <w:rsid w:val="005E6B30"/>
    <w:rsid w:val="00F27573"/>
    <w:rsid w:val="00F3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30"/>
  </w:style>
  <w:style w:type="paragraph" w:styleId="1">
    <w:name w:val="heading 1"/>
    <w:basedOn w:val="a"/>
    <w:link w:val="10"/>
    <w:uiPriority w:val="9"/>
    <w:qFormat/>
    <w:rsid w:val="002A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A77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consultant.ru/document/cons_doc_LAW_221173/abfd730448b01c0bc65f4f7a848200fd080a7f8b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dcterms:created xsi:type="dcterms:W3CDTF">2020-11-10T11:47:00Z</dcterms:created>
  <dcterms:modified xsi:type="dcterms:W3CDTF">2020-11-10T11:47:00Z</dcterms:modified>
</cp:coreProperties>
</file>