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EE4154" w:rsidRPr="00FD1980" w:rsidRDefault="00EE4154" w:rsidP="00EE4154">
      <w:pPr>
        <w:widowControl w:val="0"/>
        <w:jc w:val="center"/>
        <w:rPr>
          <w:b/>
          <w:sz w:val="28"/>
          <w:szCs w:val="28"/>
        </w:rPr>
      </w:pPr>
      <w:r w:rsidRPr="00FD1980">
        <w:rPr>
          <w:b/>
          <w:sz w:val="28"/>
          <w:szCs w:val="28"/>
        </w:rPr>
        <w:t>АДМИНИСТРАТИВНЫЙ РЕГЛАМЕНТ</w:t>
      </w:r>
    </w:p>
    <w:p w:rsidR="00233E31" w:rsidRPr="00FD1980" w:rsidRDefault="00EE4154" w:rsidP="00233E31">
      <w:pPr>
        <w:widowControl w:val="0"/>
        <w:jc w:val="center"/>
        <w:rPr>
          <w:b/>
          <w:sz w:val="28"/>
          <w:szCs w:val="28"/>
        </w:rPr>
      </w:pPr>
      <w:r w:rsidRPr="00FD1980">
        <w:rPr>
          <w:b/>
          <w:sz w:val="28"/>
          <w:szCs w:val="28"/>
        </w:rPr>
        <w:t>предоставления муниципальной услуги «</w:t>
      </w:r>
      <w:r w:rsidR="00233E31" w:rsidRPr="00FD1980">
        <w:rPr>
          <w:b/>
          <w:sz w:val="28"/>
          <w:szCs w:val="28"/>
        </w:rPr>
        <w:t xml:space="preserve">Прием уведомлений </w:t>
      </w:r>
    </w:p>
    <w:p w:rsidR="00EE4154" w:rsidRPr="00FD1980" w:rsidRDefault="00233E31" w:rsidP="00233E31">
      <w:pPr>
        <w:widowControl w:val="0"/>
        <w:jc w:val="center"/>
        <w:rPr>
          <w:b/>
          <w:sz w:val="28"/>
          <w:szCs w:val="28"/>
        </w:rPr>
      </w:pPr>
      <w:r w:rsidRPr="00FD1980">
        <w:rPr>
          <w:b/>
          <w:sz w:val="28"/>
          <w:szCs w:val="28"/>
        </w:rPr>
        <w:t xml:space="preserve">о </w:t>
      </w:r>
      <w:r w:rsidR="00DC36F5" w:rsidRPr="00FD1980">
        <w:rPr>
          <w:b/>
          <w:sz w:val="28"/>
          <w:szCs w:val="28"/>
        </w:rPr>
        <w:t>завершении сноса</w:t>
      </w:r>
      <w:r w:rsidRPr="00FD1980">
        <w:rPr>
          <w:b/>
          <w:sz w:val="28"/>
          <w:szCs w:val="28"/>
        </w:rPr>
        <w:t xml:space="preserve"> объекта капитального строительства</w:t>
      </w:r>
      <w:r w:rsidR="00EE4154" w:rsidRPr="00FD1980">
        <w:rPr>
          <w:b/>
          <w:sz w:val="28"/>
          <w:szCs w:val="28"/>
        </w:rPr>
        <w:t>»</w:t>
      </w:r>
    </w:p>
    <w:p w:rsidR="00FD1980" w:rsidRDefault="00FD1980" w:rsidP="00233E31">
      <w:pPr>
        <w:widowControl w:val="0"/>
        <w:jc w:val="center"/>
        <w:rPr>
          <w:sz w:val="28"/>
          <w:szCs w:val="28"/>
        </w:rPr>
      </w:pPr>
    </w:p>
    <w:p w:rsidR="00FD1980" w:rsidRPr="00EE4154" w:rsidRDefault="00FD1980" w:rsidP="00233E3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 постановлением администрации Парковского сельского поселения Тихорецкого района от 12.08.2020 № 117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Default="00EE4154" w:rsidP="00673C9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регулирования административного регламента</w:t>
      </w:r>
    </w:p>
    <w:p w:rsidR="00673C9C" w:rsidRPr="00EE4154" w:rsidRDefault="00673C9C" w:rsidP="00673C9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233E31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Парковского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6D29D5">
        <w:rPr>
          <w:sz w:val="28"/>
          <w:szCs w:val="28"/>
        </w:rPr>
        <w:t xml:space="preserve">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506DA0" w:rsidRPr="00506DA0">
        <w:rPr>
          <w:color w:val="000000" w:themeColor="text1"/>
          <w:sz w:val="28"/>
          <w:szCs w:val="28"/>
        </w:rPr>
        <w:t xml:space="preserve"> </w:t>
      </w:r>
      <w:r w:rsidR="00506DA0">
        <w:rPr>
          <w:color w:val="000000" w:themeColor="text1"/>
          <w:sz w:val="28"/>
          <w:szCs w:val="28"/>
        </w:rPr>
        <w:t xml:space="preserve">осуществившие снос объекта капитального строительства, </w:t>
      </w:r>
      <w:r>
        <w:rPr>
          <w:color w:val="000000" w:themeColor="text1"/>
          <w:sz w:val="28"/>
          <w:szCs w:val="28"/>
        </w:rPr>
        <w:t>либо их уполномоченные пр</w:t>
      </w:r>
      <w:r w:rsidR="00506DA0">
        <w:rPr>
          <w:color w:val="000000" w:themeColor="text1"/>
          <w:sz w:val="28"/>
          <w:szCs w:val="28"/>
        </w:rPr>
        <w:t>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Парковского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«Online-консультация».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https://admparkovskoe.ru/(далее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DB2B12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Росреестр);</w:t>
      </w:r>
    </w:p>
    <w:p w:rsidR="006D29D5" w:rsidRPr="008B4E7C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налоговая служба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ФНС России)</w:t>
      </w:r>
      <w:r w:rsidR="008B4E7C" w:rsidRPr="00DB2B12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DC36F5" w:rsidRDefault="00DC36F5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</w:t>
      </w:r>
      <w:r w:rsidR="0011679B">
        <w:rPr>
          <w:sz w:val="28"/>
          <w:szCs w:val="28"/>
        </w:rPr>
        <w:t xml:space="preserve"> снос</w:t>
      </w:r>
      <w:r w:rsidR="00DC36F5">
        <w:rPr>
          <w:sz w:val="28"/>
          <w:szCs w:val="28"/>
        </w:rPr>
        <w:t>а</w:t>
      </w:r>
      <w:r w:rsidR="0011679B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506DA0" w:rsidRDefault="00506DA0" w:rsidP="00EE4154">
      <w:pPr>
        <w:jc w:val="center"/>
        <w:rPr>
          <w:sz w:val="28"/>
          <w:szCs w:val="28"/>
        </w:rPr>
      </w:pPr>
    </w:p>
    <w:p w:rsidR="00673C9C" w:rsidRDefault="00EE4154" w:rsidP="00673C9C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673C9C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EE4154">
        <w:rPr>
          <w:sz w:val="28"/>
          <w:szCs w:val="28"/>
        </w:rPr>
        <w:lastRenderedPageBreak/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 xml:space="preserve"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1C614F">
        <w:rPr>
          <w:sz w:val="28"/>
          <w:szCs w:val="28"/>
        </w:rPr>
        <w:t>Парковского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4154" w:rsidRPr="00EE4154" w:rsidRDefault="00EE4154" w:rsidP="00673C9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6C17DA" w:rsidRDefault="00EE4154" w:rsidP="009232E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6C17DA">
        <w:rPr>
          <w:sz w:val="28"/>
          <w:szCs w:val="28"/>
        </w:rPr>
        <w:t>ю</w:t>
      </w:r>
      <w:r w:rsidR="009232E5">
        <w:rPr>
          <w:sz w:val="28"/>
          <w:szCs w:val="28"/>
        </w:rPr>
        <w:t>тся</w:t>
      </w:r>
      <w:r w:rsidR="006C17DA">
        <w:rPr>
          <w:sz w:val="28"/>
          <w:szCs w:val="28"/>
        </w:rPr>
        <w:t>:</w:t>
      </w:r>
    </w:p>
    <w:p w:rsidR="00506DA0" w:rsidRDefault="00506DA0" w:rsidP="00506DA0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письмо администрации о получении уведомления о </w:t>
      </w:r>
      <w:r w:rsidR="00AE77D6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E77D6">
        <w:rPr>
          <w:sz w:val="28"/>
          <w:szCs w:val="22"/>
        </w:rPr>
        <w:t>а</w:t>
      </w:r>
      <w:r>
        <w:rPr>
          <w:sz w:val="28"/>
          <w:szCs w:val="22"/>
        </w:rPr>
        <w:t xml:space="preserve">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</w:t>
      </w:r>
      <w:r w:rsidR="00AE77D6">
        <w:rPr>
          <w:sz w:val="28"/>
          <w:szCs w:val="22"/>
        </w:rPr>
        <w:t xml:space="preserve">об </w:t>
      </w:r>
      <w:r>
        <w:rPr>
          <w:sz w:val="28"/>
          <w:szCs w:val="22"/>
        </w:rPr>
        <w:t>уведомлении департамента по надзору в строительной сфере Краснодарского края о таком размещении;</w:t>
      </w:r>
    </w:p>
    <w:p w:rsidR="00AE77D6" w:rsidRDefault="00AE77D6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строительства.</w:t>
      </w:r>
    </w:p>
    <w:p w:rsidR="00EE4154" w:rsidRPr="004C48EF" w:rsidRDefault="00683BDE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AE77D6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 xml:space="preserve">рабочих дней со дня поступления уведомления о </w:t>
      </w:r>
      <w:r w:rsidR="00121E14">
        <w:rPr>
          <w:sz w:val="28"/>
          <w:szCs w:val="22"/>
        </w:rPr>
        <w:t>завершении сноса</w:t>
      </w:r>
      <w:r w:rsidR="007E54BB">
        <w:rPr>
          <w:sz w:val="28"/>
          <w:szCs w:val="22"/>
        </w:rPr>
        <w:t xml:space="preserve">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3C9C" w:rsidRDefault="00EE4154" w:rsidP="00673C9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</w:t>
      </w:r>
    </w:p>
    <w:p w:rsidR="00FA706D" w:rsidRDefault="00EE4154" w:rsidP="00673C9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на документы и информацию, которые заявитель должен представить самостоятельно, 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C50894" w:rsidRPr="00C50894" w:rsidRDefault="00FA706D" w:rsidP="00121E1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2"/>
        </w:rPr>
        <w:t xml:space="preserve">уведомление о </w:t>
      </w:r>
      <w:r w:rsidR="00121E14">
        <w:rPr>
          <w:sz w:val="28"/>
          <w:szCs w:val="22"/>
        </w:rPr>
        <w:t>завершении сноса</w:t>
      </w:r>
      <w:r>
        <w:rPr>
          <w:sz w:val="28"/>
          <w:szCs w:val="22"/>
        </w:rPr>
        <w:t xml:space="preserve">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</w:t>
      </w:r>
      <w:r w:rsidR="00121E14">
        <w:rPr>
          <w:sz w:val="28"/>
          <w:szCs w:val="22"/>
        </w:rPr>
        <w:t>завершении сноса</w:t>
      </w:r>
      <w:r w:rsidR="001D495E">
        <w:rPr>
          <w:sz w:val="28"/>
          <w:szCs w:val="22"/>
        </w:rPr>
        <w:t xml:space="preserve">) </w:t>
      </w:r>
      <w:bookmarkStart w:id="7" w:name="sub_5531102"/>
      <w:r w:rsidR="00AE77D6">
        <w:rPr>
          <w:sz w:val="28"/>
          <w:szCs w:val="22"/>
        </w:rPr>
        <w:t xml:space="preserve">по форме, установленной приказом Министерства строительства и жилищно-коммунального хозяйства Российской Федерации от 24 января 2019 года № 34/пр (приложение к настоящему Регламенту), </w:t>
      </w:r>
      <w:r w:rsidR="00121E14">
        <w:rPr>
          <w:sz w:val="28"/>
          <w:szCs w:val="22"/>
        </w:rPr>
        <w:t>которое должно быть направлено не позднее семи рабочих дней после завершения сноса объекта капитального строительства.</w:t>
      </w:r>
    </w:p>
    <w:bookmarkEnd w:id="7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</w:t>
      </w:r>
      <w:r w:rsidR="00121E14">
        <w:rPr>
          <w:sz w:val="28"/>
          <w:szCs w:val="28"/>
        </w:rPr>
        <w:t>ных правах на земельный участок.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 xml:space="preserve">уведомления о </w:t>
      </w:r>
      <w:r w:rsidR="00A963E9">
        <w:rPr>
          <w:sz w:val="28"/>
          <w:szCs w:val="28"/>
        </w:rPr>
        <w:t>завершении</w:t>
      </w:r>
      <w:r w:rsidR="001D495E">
        <w:rPr>
          <w:sz w:val="28"/>
          <w:szCs w:val="28"/>
        </w:rPr>
        <w:t xml:space="preserve"> снос</w:t>
      </w:r>
      <w:r w:rsidR="00A963E9">
        <w:rPr>
          <w:sz w:val="28"/>
          <w:szCs w:val="28"/>
        </w:rPr>
        <w:t>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 xml:space="preserve">уведомлении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E4154" w:rsidRPr="00EE4154" w:rsidRDefault="00EE4154" w:rsidP="008737AE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</w:t>
      </w:r>
      <w:r w:rsidR="00A963E9">
        <w:rPr>
          <w:rFonts w:eastAsiaTheme="minorHAnsi"/>
          <w:sz w:val="28"/>
          <w:szCs w:val="28"/>
          <w:lang w:eastAsia="en-US"/>
        </w:rPr>
        <w:t>са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8737A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32B2C" w:rsidRDefault="00EE4154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2.8.2.</w:t>
      </w:r>
      <w:r w:rsidR="00355107">
        <w:rPr>
          <w:sz w:val="28"/>
          <w:szCs w:val="28"/>
        </w:rPr>
        <w:t> </w:t>
      </w:r>
      <w:r w:rsidR="00D32B2C">
        <w:rPr>
          <w:sz w:val="28"/>
          <w:szCs w:val="28"/>
        </w:rPr>
        <w:t>Основаниями для отказа</w:t>
      </w:r>
      <w:r w:rsidR="009232E5" w:rsidRPr="00EE4154">
        <w:rPr>
          <w:sz w:val="28"/>
          <w:szCs w:val="28"/>
        </w:rPr>
        <w:t xml:space="preserve"> в предоставлении муниципальной услуги </w:t>
      </w:r>
      <w:r w:rsidR="00D32B2C">
        <w:rPr>
          <w:sz w:val="28"/>
          <w:szCs w:val="28"/>
        </w:rPr>
        <w:t>являются: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непредставление уведомления о завершении сноса, указанного в подразделе 2.6.1 подраздела 2.6 Регламента, или предоставление уведомления не по форме, установленной приказом Министерства строительства и жилищно-коммунального хозяйства Российской Фе</w:t>
      </w:r>
      <w:r w:rsidR="00094806">
        <w:rPr>
          <w:sz w:val="28"/>
          <w:szCs w:val="22"/>
        </w:rPr>
        <w:t>дерации от 24 января 2019 года</w:t>
      </w:r>
      <w:r>
        <w:rPr>
          <w:sz w:val="28"/>
          <w:szCs w:val="22"/>
        </w:rPr>
        <w:t xml:space="preserve"> № 34/пр;</w:t>
      </w:r>
    </w:p>
    <w:p w:rsidR="009232E5" w:rsidRDefault="009232E5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заявитель не является застройщ</w:t>
      </w:r>
      <w:r w:rsidR="00D32B2C">
        <w:rPr>
          <w:sz w:val="28"/>
          <w:szCs w:val="22"/>
        </w:rPr>
        <w:t>иком или техническим заказчиком;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отсутствие у представителя заявителя полномочий на получение муниципальной услуги.</w:t>
      </w:r>
    </w:p>
    <w:p w:rsidR="00041AAF" w:rsidRPr="00050362" w:rsidRDefault="00050362" w:rsidP="00041AAF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="00041AAF"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041AAF" w:rsidRPr="00F600A5">
        <w:rPr>
          <w:sz w:val="28"/>
          <w:szCs w:val="28"/>
        </w:rPr>
        <w:t xml:space="preserve">уведомления </w:t>
      </w:r>
      <w:r w:rsidR="00041AAF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041AAF"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41AAF"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="00041AAF" w:rsidRPr="00050362">
        <w:rPr>
          <w:sz w:val="28"/>
          <w:szCs w:val="28"/>
        </w:rPr>
        <w:t>.</w:t>
      </w:r>
    </w:p>
    <w:p w:rsidR="00050362" w:rsidRPr="00A73854" w:rsidRDefault="00050362" w:rsidP="00050362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</w:p>
    <w:p w:rsidR="00956718" w:rsidRDefault="00EE4154" w:rsidP="008737AE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</w:p>
    <w:p w:rsidR="00EE4154" w:rsidRPr="00EE4154" w:rsidRDefault="00EE4154" w:rsidP="008737AE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9232E5" w:rsidRDefault="00D32B2C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="00041AAF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и удобство оформления заявителем документов, </w:t>
      </w:r>
      <w:r w:rsidRPr="00EE4154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(банкетками).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lastRenderedPageBreak/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956718" w:rsidRPr="00EE4154" w:rsidRDefault="00956718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color w:val="FF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в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центрах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1106C3" w:rsidRPr="001106C3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</w:t>
      </w:r>
      <w:r w:rsidRPr="001106C3">
        <w:rPr>
          <w:sz w:val="28"/>
          <w:szCs w:val="28"/>
        </w:rPr>
        <w:lastRenderedPageBreak/>
        <w:t>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</w:t>
      </w:r>
      <w:r w:rsidR="00A963E9">
        <w:rPr>
          <w:sz w:val="28"/>
          <w:szCs w:val="22"/>
        </w:rPr>
        <w:t>са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673C9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Раздел 3.Состав, последовательность и сроки выполнения административных процедур, требования  к порядку их выполнения, в том числе особенности выполнения 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343"/>
      <w:bookmarkEnd w:id="8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Подраздел 3</w:t>
      </w:r>
      <w:r w:rsidR="00673C9C">
        <w:rPr>
          <w:sz w:val="28"/>
          <w:szCs w:val="28"/>
        </w:rPr>
        <w:t xml:space="preserve">.1.Состав и последовательность </w:t>
      </w:r>
      <w:r w:rsidRPr="001106C3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 сно</w:t>
      </w:r>
      <w:r w:rsidR="00E349F0">
        <w:rPr>
          <w:rFonts w:eastAsiaTheme="minorHAnsi"/>
          <w:sz w:val="28"/>
          <w:szCs w:val="28"/>
          <w:lang w:eastAsia="en-US"/>
        </w:rPr>
        <w:t>са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1106C3" w:rsidRPr="001106C3" w:rsidRDefault="00041AAF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 xml:space="preserve">уведомление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041AAF" w:rsidRDefault="00041AA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673C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  <w:r w:rsidR="00673C9C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 xml:space="preserve">а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EA5461" w:rsidRPr="00EA5461" w:rsidRDefault="00EA5461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5461">
        <w:rPr>
          <w:bCs/>
          <w:color w:val="000000"/>
          <w:sz w:val="28"/>
          <w:szCs w:val="28"/>
        </w:rPr>
        <w:lastRenderedPageBreak/>
        <w:t>Прием администраци</w:t>
      </w:r>
      <w:r w:rsidR="00094806">
        <w:rPr>
          <w:bCs/>
          <w:color w:val="000000"/>
          <w:sz w:val="28"/>
          <w:szCs w:val="28"/>
        </w:rPr>
        <w:t>ей</w:t>
      </w:r>
      <w:r w:rsidRPr="00EA5461">
        <w:rPr>
          <w:bCs/>
          <w:color w:val="000000"/>
          <w:sz w:val="28"/>
          <w:szCs w:val="28"/>
        </w:rPr>
        <w:t xml:space="preserve"> заявления и документов, поступающих</w:t>
      </w:r>
      <w:r w:rsidRPr="00EA5461">
        <w:rPr>
          <w:bCs/>
          <w:color w:val="000000"/>
          <w:sz w:val="28"/>
          <w:szCs w:val="28"/>
          <w:lang w:eastAsia="ar-SA"/>
        </w:rPr>
        <w:t xml:space="preserve"> </w:t>
      </w:r>
      <w:r w:rsidRPr="00EA5461">
        <w:rPr>
          <w:bCs/>
          <w:color w:val="000000"/>
          <w:sz w:val="28"/>
          <w:szCs w:val="28"/>
        </w:rPr>
        <w:t xml:space="preserve">из МФЦ, осуществляется с учетом особенностей, установленных статьей 6.2 </w:t>
      </w:r>
      <w:r w:rsidRPr="00EA5461">
        <w:rPr>
          <w:bCs/>
          <w:color w:val="000000"/>
          <w:sz w:val="28"/>
          <w:szCs w:val="28"/>
          <w:shd w:val="clear" w:color="auto" w:fill="FFFFFF"/>
          <w:lang w:eastAsia="ar-SA"/>
        </w:rPr>
        <w:t>Закона Краснодарского края № 2446-КЗ</w:t>
      </w:r>
      <w:r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Специалист администрации обеспечивает 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1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в администрации.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E349F0">
        <w:rPr>
          <w:rFonts w:eastAsiaTheme="minorHAnsi"/>
          <w:sz w:val="28"/>
          <w:szCs w:val="28"/>
          <w:lang w:eastAsia="en-US"/>
        </w:rPr>
        <w:t>о 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 xml:space="preserve">уведомления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041AAF" w:rsidRDefault="00041AAF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>
        <w:rPr>
          <w:sz w:val="28"/>
          <w:szCs w:val="28"/>
        </w:rPr>
        <w:t xml:space="preserve">подготовки </w:t>
      </w:r>
      <w:r>
        <w:rPr>
          <w:sz w:val="28"/>
          <w:szCs w:val="22"/>
        </w:rPr>
        <w:t>письма 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размещении;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lastRenderedPageBreak/>
        <w:t>Результатом административной процедуры является направление межведомственных информационных запросов.</w:t>
      </w:r>
    </w:p>
    <w:p w:rsidR="006C17DA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8C7AFD">
        <w:rPr>
          <w:sz w:val="28"/>
          <w:szCs w:val="22"/>
        </w:rPr>
        <w:t> </w:t>
      </w:r>
      <w:r w:rsidR="00041AAF">
        <w:rPr>
          <w:color w:val="000000"/>
          <w:sz w:val="28"/>
          <w:szCs w:val="28"/>
        </w:rPr>
        <w:t>Подготовка результата предоставления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услуги, указанных в пункте 2.8 </w:t>
      </w:r>
      <w:r w:rsidR="008C7AFD">
        <w:rPr>
          <w:rFonts w:eastAsia="Calibri"/>
          <w:sz w:val="28"/>
          <w:szCs w:val="28"/>
          <w:lang w:eastAsia="en-US"/>
        </w:rPr>
        <w:t>подраздела 2.8 Р</w:t>
      </w:r>
      <w:r w:rsidRPr="00EE4154">
        <w:rPr>
          <w:rFonts w:eastAsia="Calibri"/>
          <w:sz w:val="28"/>
          <w:szCs w:val="28"/>
          <w:lang w:eastAsia="en-US"/>
        </w:rPr>
        <w:t xml:space="preserve">егламента, подготавливает проект </w:t>
      </w:r>
      <w:r w:rsidR="00041AAF">
        <w:rPr>
          <w:sz w:val="28"/>
          <w:szCs w:val="22"/>
        </w:rPr>
        <w:t>письма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Pr="00EE4154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отсутствии оснований для отказа в предоставлении муниципальной услуги</w:t>
      </w:r>
      <w:r w:rsidR="0032261C">
        <w:rPr>
          <w:rFonts w:eastAsia="Calibri"/>
          <w:sz w:val="28"/>
          <w:szCs w:val="28"/>
          <w:lang w:eastAsia="en-US"/>
        </w:rPr>
        <w:t>,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32261C" w:rsidRPr="00EE4154">
        <w:rPr>
          <w:rFonts w:eastAsia="Calibri"/>
          <w:sz w:val="28"/>
          <w:szCs w:val="28"/>
          <w:lang w:eastAsia="en-US"/>
        </w:rPr>
        <w:t xml:space="preserve">указанных в пункте 2.8 </w:t>
      </w:r>
      <w:r w:rsidR="0032261C">
        <w:rPr>
          <w:rFonts w:eastAsia="Calibri"/>
          <w:sz w:val="28"/>
          <w:szCs w:val="28"/>
          <w:lang w:eastAsia="en-US"/>
        </w:rPr>
        <w:t>подраздела 2.8 Р</w:t>
      </w:r>
      <w:r w:rsidR="0032261C" w:rsidRPr="00EE4154">
        <w:rPr>
          <w:rFonts w:eastAsia="Calibri"/>
          <w:sz w:val="28"/>
          <w:szCs w:val="28"/>
          <w:lang w:eastAsia="en-US"/>
        </w:rPr>
        <w:t>егламента, подготавливает проект</w:t>
      </w:r>
      <w:r w:rsidR="00041AAF">
        <w:rPr>
          <w:rFonts w:eastAsia="Calibri"/>
          <w:sz w:val="28"/>
          <w:szCs w:val="28"/>
          <w:lang w:eastAsia="en-US"/>
        </w:rPr>
        <w:t xml:space="preserve"> письма </w:t>
      </w:r>
      <w:r w:rsidR="00041AAF"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32261C">
        <w:rPr>
          <w:sz w:val="28"/>
          <w:szCs w:val="22"/>
        </w:rPr>
        <w:t xml:space="preserve">, </w:t>
      </w:r>
      <w:r w:rsidR="0032261C"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041AAF">
        <w:rPr>
          <w:sz w:val="28"/>
          <w:szCs w:val="22"/>
        </w:rPr>
        <w:t>4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9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9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письма </w:t>
      </w:r>
      <w:r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6C17DA">
        <w:rPr>
          <w:sz w:val="28"/>
          <w:szCs w:val="22"/>
        </w:rPr>
        <w:t>;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lastRenderedPageBreak/>
        <w:t xml:space="preserve">          письмо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>.</w:t>
      </w:r>
      <w:r w:rsidR="006C17DA" w:rsidRPr="004C48EF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 сноса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 xml:space="preserve">Уведомление о </w:t>
      </w:r>
      <w:r w:rsidR="00A963E9">
        <w:rPr>
          <w:color w:val="000000" w:themeColor="text1"/>
          <w:sz w:val="28"/>
          <w:szCs w:val="22"/>
        </w:rPr>
        <w:t>завершении</w:t>
      </w:r>
      <w:r w:rsidRPr="00234CD1">
        <w:rPr>
          <w:color w:val="000000" w:themeColor="text1"/>
          <w:sz w:val="28"/>
          <w:szCs w:val="22"/>
        </w:rPr>
        <w:t xml:space="preserve"> снос</w:t>
      </w:r>
      <w:r w:rsidR="00A963E9">
        <w:rPr>
          <w:color w:val="000000" w:themeColor="text1"/>
          <w:sz w:val="28"/>
          <w:szCs w:val="22"/>
        </w:rPr>
        <w:t>а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673C9C" w:rsidRPr="00EE4154" w:rsidRDefault="00673C9C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</w:t>
      </w:r>
      <w:r w:rsidR="00094806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bCs/>
          <w:sz w:val="28"/>
          <w:szCs w:val="28"/>
          <w:lang w:eastAsia="ar-SA"/>
        </w:rPr>
      </w:pPr>
      <w:r w:rsidRPr="00EA5461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="00094806">
        <w:rPr>
          <w:sz w:val="28"/>
          <w:szCs w:val="28"/>
        </w:rPr>
        <w:t xml:space="preserve">7, 9, 10, 14, </w:t>
      </w:r>
      <w:r w:rsidRPr="00EE4154">
        <w:rPr>
          <w:sz w:val="28"/>
          <w:szCs w:val="28"/>
        </w:rPr>
        <w:t xml:space="preserve">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A5461" w:rsidRP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A5461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EE4154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DF3CBC" w:rsidP="00673C9C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="00EE4154" w:rsidRPr="00EE4154">
        <w:rPr>
          <w:sz w:val="28"/>
          <w:szCs w:val="28"/>
        </w:rPr>
        <w:t>аздел 4.</w:t>
      </w:r>
      <w:r w:rsidR="00597997"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Формы контроля за исполнением 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673C9C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0" w:name="Par413"/>
      <w:bookmarkEnd w:id="10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8737AE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8737AE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EE4154" w:rsidRPr="00EE4154" w:rsidRDefault="00EE4154" w:rsidP="008737AE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8737AE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1" w:name="Par459"/>
      <w:bookmarkEnd w:id="11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работника МФЦ при предоставлении 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Парковского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 xml:space="preserve">В указанном случае досудебное (внесудебное) </w:t>
      </w:r>
      <w:r w:rsidRPr="00EE4154">
        <w:rPr>
          <w:sz w:val="28"/>
          <w:szCs w:val="28"/>
        </w:rPr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8737AE" w:rsidRDefault="00EE4154" w:rsidP="008737AE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Подраздел 5.3.Органы местного самоуправления и уполномоченные на рассмотрение жалобы должностные лица, которым может </w:t>
      </w:r>
    </w:p>
    <w:p w:rsidR="00EE4154" w:rsidRPr="00EE4154" w:rsidRDefault="00EE4154" w:rsidP="008737AE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352 104, Краснодарский край, Тихорецкий район, посёлок Парковый, улица Гагарина,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24.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2" w:name="P304"/>
      <w:bookmarkEnd w:id="12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8737AE" w:rsidRDefault="008737AE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администрации Парковского сельского поселения Тихорецкого района от 22 сентября 2017 года № 48 «Об утверждении Порядка подачи и рассмотрения жалоб на решения и действия (бездействие) администрации Парковского сельского поселения Тихорецкого района и ее должностных лиц, муниципальных служащих администрации Парковского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8737AE" w:rsidRPr="00EE4154" w:rsidRDefault="008737AE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Начальник общего отдела администрации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Парковского сельского поселения</w:t>
      </w:r>
    </w:p>
    <w:p w:rsid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 Е.В. Лукьянова</w:t>
      </w: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</w:p>
    <w:p w:rsidR="00FD1980" w:rsidRDefault="00FD1980" w:rsidP="00EE4154">
      <w:pPr>
        <w:suppressAutoHyphens/>
        <w:contextualSpacing/>
        <w:jc w:val="both"/>
        <w:rPr>
          <w:sz w:val="28"/>
          <w:szCs w:val="28"/>
        </w:rPr>
      </w:pPr>
      <w:bookmarkStart w:id="13" w:name="_GoBack"/>
      <w:bookmarkEnd w:id="13"/>
    </w:p>
    <w:sectPr w:rsidR="00FD1980" w:rsidSect="00EE415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22" w:rsidRDefault="00B32622">
      <w:r>
        <w:separator/>
      </w:r>
    </w:p>
  </w:endnote>
  <w:endnote w:type="continuationSeparator" w:id="0">
    <w:p w:rsidR="00B32622" w:rsidRDefault="00B3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D6" w:rsidRDefault="00AE77D6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7D6" w:rsidRDefault="00AE77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D6" w:rsidRDefault="00AE77D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22" w:rsidRDefault="00B32622">
      <w:r>
        <w:separator/>
      </w:r>
    </w:p>
  </w:footnote>
  <w:footnote w:type="continuationSeparator" w:id="0">
    <w:p w:rsidR="00B32622" w:rsidRDefault="00B3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D6" w:rsidRDefault="00AE77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7D6" w:rsidRDefault="00AE77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D6" w:rsidRDefault="00AE77D6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1980">
      <w:rPr>
        <w:rStyle w:val="a8"/>
        <w:noProof/>
      </w:rPr>
      <w:t>23</w:t>
    </w:r>
    <w:r>
      <w:rPr>
        <w:rStyle w:val="a8"/>
      </w:rPr>
      <w:fldChar w:fldCharType="end"/>
    </w:r>
  </w:p>
  <w:p w:rsidR="00AE77D6" w:rsidRDefault="00AE77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41AAF"/>
    <w:rsid w:val="00050362"/>
    <w:rsid w:val="00057583"/>
    <w:rsid w:val="00094806"/>
    <w:rsid w:val="000E4783"/>
    <w:rsid w:val="000F20E2"/>
    <w:rsid w:val="001106C3"/>
    <w:rsid w:val="0011679B"/>
    <w:rsid w:val="00121E14"/>
    <w:rsid w:val="001703B7"/>
    <w:rsid w:val="00185696"/>
    <w:rsid w:val="001C614F"/>
    <w:rsid w:val="001D495E"/>
    <w:rsid w:val="00233E31"/>
    <w:rsid w:val="00234CD1"/>
    <w:rsid w:val="00262EFB"/>
    <w:rsid w:val="002D216D"/>
    <w:rsid w:val="003011EB"/>
    <w:rsid w:val="0032261C"/>
    <w:rsid w:val="0033182B"/>
    <w:rsid w:val="0034413B"/>
    <w:rsid w:val="0035168A"/>
    <w:rsid w:val="00355107"/>
    <w:rsid w:val="0036104C"/>
    <w:rsid w:val="003A084E"/>
    <w:rsid w:val="003B5371"/>
    <w:rsid w:val="004911D0"/>
    <w:rsid w:val="004C48EF"/>
    <w:rsid w:val="004E6930"/>
    <w:rsid w:val="00506DA0"/>
    <w:rsid w:val="00536781"/>
    <w:rsid w:val="00556CAC"/>
    <w:rsid w:val="00571332"/>
    <w:rsid w:val="00597997"/>
    <w:rsid w:val="005A4BC4"/>
    <w:rsid w:val="005B35EC"/>
    <w:rsid w:val="005B7C06"/>
    <w:rsid w:val="005D217E"/>
    <w:rsid w:val="005E2514"/>
    <w:rsid w:val="00612924"/>
    <w:rsid w:val="00673C9C"/>
    <w:rsid w:val="006802A3"/>
    <w:rsid w:val="00683BDE"/>
    <w:rsid w:val="006C17DA"/>
    <w:rsid w:val="006C40FC"/>
    <w:rsid w:val="006D29D5"/>
    <w:rsid w:val="006D5F81"/>
    <w:rsid w:val="00750857"/>
    <w:rsid w:val="007843B9"/>
    <w:rsid w:val="007E39BE"/>
    <w:rsid w:val="007E54BB"/>
    <w:rsid w:val="00835B9D"/>
    <w:rsid w:val="008737AE"/>
    <w:rsid w:val="008B4E7C"/>
    <w:rsid w:val="008C7AFD"/>
    <w:rsid w:val="009232E5"/>
    <w:rsid w:val="00942775"/>
    <w:rsid w:val="00956718"/>
    <w:rsid w:val="009746B5"/>
    <w:rsid w:val="00975ADE"/>
    <w:rsid w:val="0098756F"/>
    <w:rsid w:val="009D73A9"/>
    <w:rsid w:val="009E0A09"/>
    <w:rsid w:val="009F23B4"/>
    <w:rsid w:val="00A84EA2"/>
    <w:rsid w:val="00A963E9"/>
    <w:rsid w:val="00AE77D6"/>
    <w:rsid w:val="00AE79BB"/>
    <w:rsid w:val="00B25D84"/>
    <w:rsid w:val="00B32622"/>
    <w:rsid w:val="00B968F3"/>
    <w:rsid w:val="00BC312D"/>
    <w:rsid w:val="00BD45CE"/>
    <w:rsid w:val="00BF49BB"/>
    <w:rsid w:val="00BF71AF"/>
    <w:rsid w:val="00C50894"/>
    <w:rsid w:val="00C9468A"/>
    <w:rsid w:val="00D13865"/>
    <w:rsid w:val="00D22991"/>
    <w:rsid w:val="00D32B2C"/>
    <w:rsid w:val="00D462A2"/>
    <w:rsid w:val="00DB2B12"/>
    <w:rsid w:val="00DC36F5"/>
    <w:rsid w:val="00DF3CBC"/>
    <w:rsid w:val="00E25611"/>
    <w:rsid w:val="00E349F0"/>
    <w:rsid w:val="00E72A19"/>
    <w:rsid w:val="00EA5461"/>
    <w:rsid w:val="00EC62A0"/>
    <w:rsid w:val="00EC6E61"/>
    <w:rsid w:val="00ED116D"/>
    <w:rsid w:val="00EE4154"/>
    <w:rsid w:val="00EF5FE3"/>
    <w:rsid w:val="00F006A9"/>
    <w:rsid w:val="00F34C5D"/>
    <w:rsid w:val="00F600A5"/>
    <w:rsid w:val="00F661A8"/>
    <w:rsid w:val="00F67255"/>
    <w:rsid w:val="00F759C8"/>
    <w:rsid w:val="00F94667"/>
    <w:rsid w:val="00FA706D"/>
    <w:rsid w:val="00FA74EC"/>
    <w:rsid w:val="00FB4ACD"/>
    <w:rsid w:val="00F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68753-F05D-439C-8C19-79E4430C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06EC-CB0C-41C5-BF3B-2B1A80D5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9208</Words>
  <Characters>52491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12</cp:revision>
  <cp:lastPrinted>2020-08-13T04:18:00Z</cp:lastPrinted>
  <dcterms:created xsi:type="dcterms:W3CDTF">2020-03-20T12:28:00Z</dcterms:created>
  <dcterms:modified xsi:type="dcterms:W3CDTF">2020-12-09T11:53:00Z</dcterms:modified>
</cp:coreProperties>
</file>