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C3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A2027" w:rsidRPr="000E707D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74CE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74CE0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774CE0">
              <w:rPr>
                <w:b/>
                <w:bCs/>
                <w:sz w:val="28"/>
                <w:szCs w:val="28"/>
              </w:rPr>
              <w:t>6</w:t>
            </w:r>
            <w:r w:rsidR="00CA2027" w:rsidRPr="000E707D">
              <w:rPr>
                <w:b/>
                <w:bCs/>
                <w:sz w:val="28"/>
                <w:szCs w:val="28"/>
              </w:rPr>
              <w:t>2</w:t>
            </w:r>
            <w:r w:rsidR="00774CE0" w:rsidRPr="00774CE0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73358">
        <w:t>2</w:t>
      </w:r>
      <w:r w:rsidR="00CA2027" w:rsidRPr="00CA2027">
        <w:t>6</w:t>
      </w:r>
      <w:r>
        <w:t xml:space="preserve"> августа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027DFA" w:rsidRDefault="003F2DA2" w:rsidP="003F2DA2">
      <w:pPr>
        <w:pStyle w:val="14"/>
      </w:pPr>
      <w:r w:rsidRPr="00027DFA">
        <w:t>1.Обстановка.</w:t>
      </w:r>
    </w:p>
    <w:p w:rsidR="007B01D9" w:rsidRPr="00027DFA" w:rsidRDefault="003F2DA2" w:rsidP="002F085B">
      <w:pPr>
        <w:pStyle w:val="14"/>
        <w:contextualSpacing/>
        <w:jc w:val="both"/>
        <w:rPr>
          <w:b w:val="0"/>
        </w:rPr>
      </w:pPr>
      <w:r w:rsidRPr="00027DFA">
        <w:t xml:space="preserve">1.1. Чрезвычайные ситуации: </w:t>
      </w:r>
      <w:r w:rsidR="002F085B" w:rsidRPr="00027DFA">
        <w:rPr>
          <w:b w:val="0"/>
          <w:bCs w:val="0"/>
        </w:rPr>
        <w:t>не зарегистрировано.</w:t>
      </w:r>
    </w:p>
    <w:p w:rsidR="003E27BD" w:rsidRPr="00E16BA4" w:rsidRDefault="003F2DA2" w:rsidP="009F2727">
      <w:pPr>
        <w:pStyle w:val="14"/>
        <w:contextualSpacing/>
        <w:jc w:val="both"/>
        <w:rPr>
          <w:b w:val="0"/>
          <w:bCs w:val="0"/>
        </w:rPr>
      </w:pPr>
      <w:r w:rsidRPr="00027DFA">
        <w:t xml:space="preserve">1.2. Метеорологическая: </w:t>
      </w:r>
      <w:r w:rsidR="005F69AA" w:rsidRPr="00027DFA">
        <w:rPr>
          <w:b w:val="0"/>
          <w:bCs w:val="0"/>
        </w:rPr>
        <w:t>за прошедши</w:t>
      </w:r>
      <w:r w:rsidR="00CA2027" w:rsidRPr="00027DFA">
        <w:rPr>
          <w:b w:val="0"/>
          <w:bCs w:val="0"/>
        </w:rPr>
        <w:t>е сутки</w:t>
      </w:r>
      <w:r w:rsidR="005F69AA" w:rsidRPr="00027DFA">
        <w:rPr>
          <w:b w:val="0"/>
          <w:bCs w:val="0"/>
        </w:rPr>
        <w:t xml:space="preserve"> </w:t>
      </w:r>
      <w:r w:rsidR="00CA2027" w:rsidRPr="00027DFA">
        <w:rPr>
          <w:b w:val="0"/>
          <w:bCs w:val="0"/>
        </w:rPr>
        <w:t>24</w:t>
      </w:r>
      <w:r w:rsidR="00506404" w:rsidRPr="00027DFA">
        <w:rPr>
          <w:b w:val="0"/>
          <w:bCs w:val="0"/>
        </w:rPr>
        <w:t>.08.2020</w:t>
      </w:r>
      <w:r w:rsidR="00506404" w:rsidRPr="00027DFA">
        <w:t xml:space="preserve"> </w:t>
      </w:r>
      <w:r w:rsidR="00DB273A" w:rsidRPr="00027DFA">
        <w:rPr>
          <w:b w:val="0"/>
          <w:bCs w:val="0"/>
        </w:rPr>
        <w:t>на территории края наблюдалась тёплая погода</w:t>
      </w:r>
      <w:r w:rsidR="004923EA" w:rsidRPr="00027DFA">
        <w:rPr>
          <w:b w:val="0"/>
          <w:bCs w:val="0"/>
        </w:rPr>
        <w:t xml:space="preserve">. </w:t>
      </w:r>
      <w:r w:rsidRPr="00027DFA">
        <w:rPr>
          <w:b w:val="0"/>
          <w:bCs w:val="0"/>
        </w:rPr>
        <w:t>Сохраняется пожароопасность 4</w:t>
      </w:r>
      <w:r w:rsidR="00E22163" w:rsidRPr="00027DFA">
        <w:rPr>
          <w:b w:val="0"/>
          <w:bCs w:val="0"/>
        </w:rPr>
        <w:t xml:space="preserve"> и </w:t>
      </w:r>
      <w:r w:rsidR="00457282" w:rsidRPr="00027DFA">
        <w:rPr>
          <w:b w:val="0"/>
          <w:bCs w:val="0"/>
        </w:rPr>
        <w:t>5</w:t>
      </w:r>
      <w:r w:rsidRPr="00027DFA">
        <w:rPr>
          <w:b w:val="0"/>
          <w:bCs w:val="0"/>
        </w:rPr>
        <w:t xml:space="preserve"> класса.</w:t>
      </w:r>
      <w:r w:rsidR="00E16BA4" w:rsidRPr="00027DFA">
        <w:rPr>
          <w:b w:val="0"/>
          <w:bCs w:val="0"/>
        </w:rPr>
        <w:t xml:space="preserve"> </w:t>
      </w:r>
      <w:r w:rsidR="00E16BA4" w:rsidRPr="00027DFA">
        <w:rPr>
          <w:b w:val="0"/>
        </w:rPr>
        <w:t>В отдельных северо-восточных и центральных районах сохраняется почвенная засуха под пропашными культурами.</w:t>
      </w:r>
    </w:p>
    <w:p w:rsidR="001909E5" w:rsidRPr="00494E08" w:rsidRDefault="001909E5" w:rsidP="00494E08">
      <w:pPr>
        <w:pStyle w:val="14"/>
        <w:contextualSpacing/>
        <w:jc w:val="both"/>
        <w:rPr>
          <w:b w:val="0"/>
        </w:rPr>
      </w:pPr>
    </w:p>
    <w:p w:rsidR="003F2DA2" w:rsidRPr="00B33233" w:rsidRDefault="003F2DA2" w:rsidP="003F2DA2">
      <w:pPr>
        <w:pStyle w:val="14"/>
        <w:contextualSpacing/>
        <w:jc w:val="both"/>
      </w:pPr>
      <w:r w:rsidRPr="00B33233">
        <w:t>Прогноз погоды, представленный Краснодарским ЦГМС филиалом ФГБУ «</w:t>
      </w:r>
      <w:proofErr w:type="gramStart"/>
      <w:r w:rsidRPr="00B33233">
        <w:t>Северо-Кавказское</w:t>
      </w:r>
      <w:proofErr w:type="gramEnd"/>
      <w:r w:rsidRPr="00B33233">
        <w:t xml:space="preserve"> УГМС» на ближайшие сутки с 18</w:t>
      </w:r>
      <w:r w:rsidRPr="00B33233">
        <w:rPr>
          <w:vertAlign w:val="superscript"/>
        </w:rPr>
        <w:t>00</w:t>
      </w:r>
      <w:r w:rsidRPr="00B33233">
        <w:t xml:space="preserve"> </w:t>
      </w:r>
      <w:r w:rsidR="00EC3698" w:rsidRPr="00B33233">
        <w:t>2</w:t>
      </w:r>
      <w:r w:rsidR="00CA2027">
        <w:t>5</w:t>
      </w:r>
      <w:r w:rsidRPr="00B33233">
        <w:t xml:space="preserve"> </w:t>
      </w:r>
      <w:r w:rsidR="0050080B" w:rsidRPr="00B33233">
        <w:t>августа</w:t>
      </w:r>
      <w:r w:rsidRPr="00B33233">
        <w:t xml:space="preserve"> до 18</w:t>
      </w:r>
      <w:r w:rsidRPr="00B33233">
        <w:rPr>
          <w:vertAlign w:val="superscript"/>
        </w:rPr>
        <w:t>00</w:t>
      </w:r>
      <w:r w:rsidRPr="00B33233">
        <w:t xml:space="preserve"> </w:t>
      </w:r>
      <w:r w:rsidR="00A95C8A" w:rsidRPr="00B33233">
        <w:t>2</w:t>
      </w:r>
      <w:r w:rsidR="00CA2027">
        <w:t>6</w:t>
      </w:r>
      <w:r w:rsidRPr="00B33233">
        <w:t xml:space="preserve"> августа 2020 года:</w:t>
      </w:r>
    </w:p>
    <w:p w:rsidR="00675F84" w:rsidRPr="009718DD" w:rsidRDefault="003F2DA2" w:rsidP="00774CE0">
      <w:pPr>
        <w:tabs>
          <w:tab w:val="left" w:pos="0"/>
        </w:tabs>
        <w:jc w:val="both"/>
        <w:rPr>
          <w:sz w:val="28"/>
          <w:szCs w:val="28"/>
        </w:rPr>
      </w:pPr>
      <w:r w:rsidRPr="009718DD">
        <w:rPr>
          <w:rFonts w:eastAsia="Times New Roman"/>
          <w:noProof/>
          <w:sz w:val="28"/>
          <w:szCs w:val="28"/>
        </w:rPr>
        <w:tab/>
      </w:r>
      <w:r w:rsidRPr="009718DD">
        <w:rPr>
          <w:b/>
          <w:sz w:val="28"/>
          <w:szCs w:val="28"/>
        </w:rPr>
        <w:t>По Краснодарскому краю:</w:t>
      </w:r>
      <w:r w:rsidR="00B33233" w:rsidRPr="009718DD">
        <w:rPr>
          <w:b/>
          <w:sz w:val="28"/>
          <w:szCs w:val="28"/>
        </w:rPr>
        <w:t xml:space="preserve"> </w:t>
      </w:r>
      <w:r w:rsidR="00774CE0">
        <w:rPr>
          <w:noProof/>
          <w:sz w:val="28"/>
          <w:szCs w:val="28"/>
        </w:rPr>
        <w:t>преимущественно без осадков. Ветер восточной четверти с переходом днем на западный 5-10 м/с, днем местами порывы 12-17 м/с. Температура воздуха ночью +12…+17°, на Азовском побережье до +20°, в юго-восточных предгорьях  +7…+12°; днем +28…+33°, местами до +35°.</w:t>
      </w:r>
    </w:p>
    <w:p w:rsidR="006409CA" w:rsidRPr="009718DD" w:rsidRDefault="00B33233" w:rsidP="00774C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9718DD">
        <w:rPr>
          <w:noProof/>
          <w:sz w:val="28"/>
          <w:szCs w:val="28"/>
        </w:rPr>
        <w:tab/>
      </w:r>
      <w:r w:rsidR="003F2DA2" w:rsidRPr="009718DD">
        <w:rPr>
          <w:b/>
          <w:sz w:val="28"/>
          <w:szCs w:val="28"/>
        </w:rPr>
        <w:t xml:space="preserve">По </w:t>
      </w:r>
      <w:proofErr w:type="spellStart"/>
      <w:r w:rsidR="003F2DA2" w:rsidRPr="009718DD">
        <w:rPr>
          <w:b/>
          <w:sz w:val="28"/>
          <w:szCs w:val="28"/>
        </w:rPr>
        <w:t>г</w:t>
      </w:r>
      <w:proofErr w:type="gramStart"/>
      <w:r w:rsidR="003F2DA2" w:rsidRPr="009718DD">
        <w:rPr>
          <w:b/>
          <w:sz w:val="28"/>
          <w:szCs w:val="28"/>
        </w:rPr>
        <w:t>.К</w:t>
      </w:r>
      <w:proofErr w:type="gramEnd"/>
      <w:r w:rsidR="003F2DA2" w:rsidRPr="009718DD">
        <w:rPr>
          <w:b/>
          <w:sz w:val="28"/>
          <w:szCs w:val="28"/>
        </w:rPr>
        <w:t>раснодару</w:t>
      </w:r>
      <w:proofErr w:type="spellEnd"/>
      <w:r w:rsidR="003F2DA2" w:rsidRPr="009718DD">
        <w:rPr>
          <w:b/>
          <w:sz w:val="28"/>
          <w:szCs w:val="28"/>
        </w:rPr>
        <w:t>:</w:t>
      </w:r>
      <w:r w:rsidR="003F2DA2" w:rsidRPr="009718DD">
        <w:rPr>
          <w:color w:val="000000"/>
          <w:sz w:val="28"/>
          <w:szCs w:val="28"/>
        </w:rPr>
        <w:t xml:space="preserve"> </w:t>
      </w:r>
      <w:r w:rsidR="00774CE0">
        <w:rPr>
          <w:noProof/>
          <w:sz w:val="28"/>
          <w:szCs w:val="28"/>
        </w:rPr>
        <w:t>без осадков. Ветер восточной четверти с переходом днем на западный    5-10 м/с, днем порывы до 12 м/с. Температура воздуха ночью +13…+15°, днем +31…+33°.</w:t>
      </w:r>
    </w:p>
    <w:p w:rsidR="00774CE0" w:rsidRDefault="00774CE0" w:rsidP="00774CE0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9071933"/>
      <w:bookmarkStart w:id="1" w:name="_Hlk48899061"/>
      <w:r w:rsidRPr="00992CFF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992CFF">
        <w:rPr>
          <w:color w:val="000000"/>
          <w:sz w:val="28"/>
          <w:szCs w:val="28"/>
        </w:rPr>
        <w:t xml:space="preserve"> </w:t>
      </w:r>
      <w:bookmarkStart w:id="2" w:name="_Hlk49072241"/>
      <w:bookmarkEnd w:id="0"/>
      <w:r w:rsidRPr="00992CFF">
        <w:rPr>
          <w:b/>
          <w:bCs/>
          <w:color w:val="000000"/>
          <w:sz w:val="28"/>
          <w:szCs w:val="28"/>
        </w:rPr>
        <w:t>ОЯ о ЧПО № 37(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ОЯ №37 от 07.08.2020)</w:t>
      </w:r>
      <w:bookmarkEnd w:id="2"/>
      <w:r>
        <w:rPr>
          <w:b/>
          <w:bCs/>
          <w:color w:val="000000"/>
          <w:sz w:val="28"/>
          <w:szCs w:val="28"/>
        </w:rPr>
        <w:t xml:space="preserve"> уточнение от 25.08.2020г.:</w:t>
      </w:r>
    </w:p>
    <w:p w:rsidR="00774CE0" w:rsidRDefault="00774CE0" w:rsidP="00774CE0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3" w:name="_Hlk49242193"/>
      <w:r w:rsidRPr="00774CE0">
        <w:rPr>
          <w:i/>
          <w:iCs/>
          <w:color w:val="000000"/>
          <w:sz w:val="28"/>
          <w:szCs w:val="28"/>
        </w:rPr>
        <w:lastRenderedPageBreak/>
        <w:t>26.08.2020 местами в северо-восточных районах края ожидается, ме</w:t>
      </w:r>
      <w:r w:rsidR="002B73AB">
        <w:rPr>
          <w:i/>
          <w:iCs/>
          <w:color w:val="000000"/>
          <w:sz w:val="28"/>
          <w:szCs w:val="28"/>
        </w:rPr>
        <w:t>стами в северо-западных районах</w:t>
      </w:r>
      <w:r w:rsidRPr="00774CE0">
        <w:rPr>
          <w:i/>
          <w:iCs/>
          <w:color w:val="000000"/>
          <w:sz w:val="28"/>
          <w:szCs w:val="28"/>
        </w:rPr>
        <w:t xml:space="preserve"> сохранится </w:t>
      </w:r>
      <w:proofErr w:type="gramStart"/>
      <w:r w:rsidRPr="00774CE0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774CE0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bookmarkEnd w:id="1"/>
    <w:bookmarkEnd w:id="3"/>
    <w:p w:rsidR="002F085B" w:rsidRPr="00774CE0" w:rsidRDefault="003F2DA2" w:rsidP="003F2DA2">
      <w:pPr>
        <w:ind w:firstLine="709"/>
        <w:jc w:val="both"/>
        <w:rPr>
          <w:sz w:val="28"/>
          <w:szCs w:val="28"/>
        </w:rPr>
      </w:pPr>
      <w:r w:rsidRPr="00774CE0">
        <w:rPr>
          <w:b/>
          <w:sz w:val="28"/>
          <w:szCs w:val="28"/>
        </w:rPr>
        <w:t xml:space="preserve">1.3. </w:t>
      </w:r>
      <w:proofErr w:type="gramStart"/>
      <w:r w:rsidRPr="00774CE0">
        <w:rPr>
          <w:b/>
          <w:sz w:val="28"/>
          <w:szCs w:val="28"/>
        </w:rPr>
        <w:t>Гидрологическая</w:t>
      </w:r>
      <w:proofErr w:type="gramEnd"/>
      <w:r w:rsidRPr="00774CE0">
        <w:rPr>
          <w:sz w:val="28"/>
          <w:szCs w:val="28"/>
        </w:rPr>
        <w:t>: за прошедши</w:t>
      </w:r>
      <w:r w:rsidR="00CA2027" w:rsidRPr="00774CE0">
        <w:rPr>
          <w:sz w:val="28"/>
          <w:szCs w:val="28"/>
        </w:rPr>
        <w:t>е сутки 24</w:t>
      </w:r>
      <w:r w:rsidR="00506404" w:rsidRPr="00774CE0">
        <w:rPr>
          <w:sz w:val="28"/>
          <w:szCs w:val="28"/>
        </w:rPr>
        <w:t xml:space="preserve">.08.2020 </w:t>
      </w:r>
      <w:r w:rsidR="002F085B" w:rsidRPr="00774CE0">
        <w:rPr>
          <w:sz w:val="28"/>
          <w:szCs w:val="28"/>
        </w:rPr>
        <w:t>существенных изменений на водных объектах края не отмечалось.</w:t>
      </w:r>
    </w:p>
    <w:p w:rsidR="007067F0" w:rsidRP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74CE0">
        <w:rPr>
          <w:b/>
          <w:sz w:val="28"/>
          <w:szCs w:val="28"/>
        </w:rPr>
        <w:t>Прогноз:</w:t>
      </w:r>
      <w:bookmarkStart w:id="4" w:name="_Hlk7524679"/>
      <w:r w:rsidRPr="00774CE0">
        <w:rPr>
          <w:b/>
          <w:sz w:val="28"/>
          <w:szCs w:val="28"/>
        </w:rPr>
        <w:t xml:space="preserve"> </w:t>
      </w:r>
      <w:bookmarkEnd w:id="4"/>
      <w:r w:rsidR="00FE7F06" w:rsidRPr="00774CE0">
        <w:rPr>
          <w:bCs/>
          <w:i/>
          <w:iCs/>
          <w:sz w:val="28"/>
          <w:szCs w:val="28"/>
        </w:rPr>
        <w:t>2</w:t>
      </w:r>
      <w:r w:rsidR="00CA2027" w:rsidRPr="00774CE0">
        <w:rPr>
          <w:bCs/>
          <w:i/>
          <w:iCs/>
          <w:sz w:val="28"/>
          <w:szCs w:val="28"/>
        </w:rPr>
        <w:t>6</w:t>
      </w:r>
      <w:r w:rsidR="007067F0" w:rsidRPr="00774CE0">
        <w:rPr>
          <w:bCs/>
          <w:i/>
          <w:iCs/>
          <w:sz w:val="28"/>
          <w:szCs w:val="28"/>
        </w:rPr>
        <w:t xml:space="preserve"> августа 2020 года</w:t>
      </w:r>
      <w:r w:rsidR="007067F0" w:rsidRPr="00774CE0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:rsidR="00A40DC1" w:rsidRPr="007067F0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7067F0">
        <w:rPr>
          <w:b/>
          <w:bCs/>
          <w:sz w:val="28"/>
          <w:szCs w:val="28"/>
        </w:rPr>
        <w:t>Прогноз:</w:t>
      </w:r>
      <w:r w:rsidRPr="007067F0">
        <w:rPr>
          <w:sz w:val="28"/>
          <w:szCs w:val="28"/>
        </w:rPr>
        <w:t xml:space="preserve"> </w:t>
      </w:r>
      <w:r w:rsidR="00C73358" w:rsidRPr="007067F0">
        <w:rPr>
          <w:i/>
          <w:sz w:val="28"/>
          <w:szCs w:val="28"/>
        </w:rPr>
        <w:t>2</w:t>
      </w:r>
      <w:r w:rsidR="00CA2027">
        <w:rPr>
          <w:i/>
          <w:sz w:val="28"/>
          <w:szCs w:val="28"/>
        </w:rPr>
        <w:t>6</w:t>
      </w:r>
      <w:r w:rsidR="007067F0" w:rsidRPr="007067F0">
        <w:rPr>
          <w:sz w:val="28"/>
          <w:szCs w:val="28"/>
        </w:rPr>
        <w:t xml:space="preserve"> </w:t>
      </w:r>
      <w:r w:rsidR="00596721" w:rsidRPr="007067F0">
        <w:rPr>
          <w:i/>
          <w:sz w:val="28"/>
          <w:szCs w:val="28"/>
        </w:rPr>
        <w:t>августа</w:t>
      </w:r>
      <w:r w:rsidR="00596721" w:rsidRPr="007067F0">
        <w:rPr>
          <w:bCs/>
          <w:i/>
          <w:iCs/>
          <w:sz w:val="28"/>
          <w:szCs w:val="28"/>
        </w:rPr>
        <w:t xml:space="preserve"> 2020 года</w:t>
      </w:r>
      <w:r w:rsidR="00291544" w:rsidRPr="007067F0">
        <w:rPr>
          <w:bCs/>
          <w:i/>
          <w:iCs/>
          <w:sz w:val="28"/>
          <w:szCs w:val="28"/>
        </w:rPr>
        <w:t xml:space="preserve"> </w:t>
      </w:r>
      <w:r w:rsidR="009718DD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7067F0">
        <w:rPr>
          <w:b/>
          <w:sz w:val="28"/>
          <w:szCs w:val="28"/>
        </w:rPr>
        <w:t>1.5</w:t>
      </w:r>
      <w:r w:rsidRPr="007067F0">
        <w:t xml:space="preserve">. </w:t>
      </w:r>
      <w:proofErr w:type="gramStart"/>
      <w:r w:rsidRPr="007067F0">
        <w:rPr>
          <w:b/>
          <w:sz w:val="28"/>
          <w:szCs w:val="28"/>
        </w:rPr>
        <w:t>Сейсмическая</w:t>
      </w:r>
      <w:proofErr w:type="gramEnd"/>
      <w:r w:rsidRPr="007067F0">
        <w:rPr>
          <w:b/>
          <w:sz w:val="28"/>
          <w:szCs w:val="28"/>
        </w:rPr>
        <w:t>:</w:t>
      </w:r>
      <w:r w:rsidRPr="007067F0">
        <w:rPr>
          <w:sz w:val="28"/>
          <w:szCs w:val="28"/>
        </w:rPr>
        <w:t xml:space="preserve"> </w:t>
      </w:r>
      <w:r w:rsidRPr="007067F0">
        <w:rPr>
          <w:bCs/>
          <w:sz w:val="28"/>
          <w:szCs w:val="28"/>
        </w:rPr>
        <w:t>в норме.</w:t>
      </w:r>
    </w:p>
    <w:p w:rsidR="003F2DA2" w:rsidRPr="0079363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</w:t>
      </w:r>
      <w:r w:rsidRPr="00793632">
        <w:rPr>
          <w:bCs/>
          <w:sz w:val="28"/>
          <w:szCs w:val="28"/>
        </w:rPr>
        <w:t>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766C8E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A40DC1" w:rsidRPr="00766C8E">
        <w:rPr>
          <w:rFonts w:eastAsia="Times New Roman"/>
          <w:noProof/>
          <w:sz w:val="28"/>
          <w:szCs w:val="28"/>
          <w:lang w:eastAsia="x-none"/>
        </w:rPr>
        <w:t>2</w:t>
      </w:r>
      <w:r w:rsidR="00CA2027" w:rsidRPr="00766C8E">
        <w:rPr>
          <w:rFonts w:eastAsia="Times New Roman"/>
          <w:noProof/>
          <w:sz w:val="28"/>
          <w:szCs w:val="28"/>
          <w:lang w:eastAsia="x-none"/>
        </w:rPr>
        <w:t>5</w:t>
      </w:r>
      <w:r w:rsidRPr="00766C8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766C8E">
        <w:rPr>
          <w:rFonts w:eastAsia="Times New Roman"/>
          <w:noProof/>
          <w:sz w:val="28"/>
          <w:szCs w:val="28"/>
          <w:lang w:eastAsia="x-none"/>
        </w:rPr>
        <w:t>10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5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95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17880" w:rsidRPr="00766C8E">
        <w:rPr>
          <w:rFonts w:eastAsia="Times New Roman"/>
          <w:noProof/>
          <w:sz w:val="28"/>
          <w:szCs w:val="28"/>
          <w:lang w:eastAsia="x-none"/>
        </w:rPr>
        <w:t>ях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766C8E">
        <w:rPr>
          <w:bCs/>
          <w:sz w:val="28"/>
          <w:szCs w:val="28"/>
          <w:lang w:val="en-US"/>
        </w:rPr>
        <w:t>COVID</w:t>
      </w:r>
      <w:r w:rsidRPr="00766C8E">
        <w:rPr>
          <w:bCs/>
          <w:sz w:val="28"/>
          <w:szCs w:val="28"/>
        </w:rPr>
        <w:t>-19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88</w:t>
      </w:r>
      <w:r w:rsidRPr="00766C8E">
        <w:rPr>
          <w:rFonts w:eastAsia="Times New Roman"/>
          <w:noProof/>
          <w:sz w:val="28"/>
          <w:szCs w:val="28"/>
          <w:lang w:eastAsia="x-none"/>
        </w:rPr>
        <w:t>), 1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6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3</w:t>
      </w:r>
      <w:r w:rsidR="00A40DC1" w:rsidRPr="00766C8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66C8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а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766C8E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ь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766C8E">
        <w:rPr>
          <w:rFonts w:eastAsia="Times New Roman"/>
          <w:noProof/>
          <w:sz w:val="28"/>
          <w:szCs w:val="28"/>
          <w:lang w:eastAsia="x-none"/>
        </w:rPr>
        <w:t>+</w:t>
      </w:r>
      <w:r w:rsidR="00A40DC1" w:rsidRPr="00766C8E">
        <w:rPr>
          <w:rFonts w:eastAsia="Times New Roman"/>
          <w:noProof/>
          <w:sz w:val="28"/>
          <w:szCs w:val="28"/>
          <w:lang w:eastAsia="x-none"/>
        </w:rPr>
        <w:t>3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766C8E">
        <w:rPr>
          <w:spacing w:val="-2"/>
          <w:sz w:val="28"/>
          <w:szCs w:val="28"/>
        </w:rPr>
        <w:t>ОРВИ, гриппом, заболеваниями легких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56F9F" w:rsidRPr="00766C8E">
        <w:rPr>
          <w:rFonts w:eastAsia="Times New Roman"/>
          <w:noProof/>
          <w:sz w:val="28"/>
          <w:szCs w:val="28"/>
          <w:lang w:eastAsia="x-none"/>
        </w:rPr>
        <w:t>я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36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53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а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+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40</w:t>
      </w:r>
      <w:r w:rsidRPr="00766C8E">
        <w:rPr>
          <w:rFonts w:eastAsia="Times New Roman"/>
          <w:noProof/>
          <w:sz w:val="28"/>
          <w:szCs w:val="28"/>
          <w:lang w:eastAsia="x-none"/>
        </w:rPr>
        <w:t>), в т.ч. 1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20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детей</w:t>
      </w:r>
      <w:r w:rsidRPr="00766C8E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156F9F" w:rsidRPr="00766C8E">
        <w:rPr>
          <w:rFonts w:eastAsia="Times New Roman"/>
          <w:noProof/>
          <w:sz w:val="28"/>
          <w:szCs w:val="28"/>
          <w:lang w:eastAsia="x-none"/>
        </w:rPr>
        <w:t>я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66C8E">
        <w:rPr>
          <w:rFonts w:eastAsia="Times New Roman"/>
          <w:noProof/>
          <w:sz w:val="28"/>
          <w:szCs w:val="28"/>
          <w:lang w:eastAsia="x-none"/>
        </w:rPr>
        <w:t>3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695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66C8E">
        <w:rPr>
          <w:noProof/>
          <w:sz w:val="28"/>
          <w:szCs w:val="28"/>
          <w:lang w:eastAsia="x-none"/>
        </w:rPr>
        <w:t>челове</w:t>
      </w:r>
      <w:r w:rsidR="00F80582" w:rsidRPr="00766C8E">
        <w:rPr>
          <w:noProof/>
          <w:sz w:val="28"/>
          <w:szCs w:val="28"/>
          <w:lang w:eastAsia="x-none"/>
        </w:rPr>
        <w:t>к</w:t>
      </w:r>
      <w:r w:rsidRPr="00766C8E">
        <w:rPr>
          <w:noProof/>
          <w:sz w:val="28"/>
          <w:szCs w:val="28"/>
          <w:lang w:eastAsia="x-none"/>
        </w:rPr>
        <w:t xml:space="preserve"> (за сутки </w:t>
      </w:r>
      <w:r w:rsidR="00793632" w:rsidRPr="00766C8E">
        <w:rPr>
          <w:noProof/>
          <w:sz w:val="28"/>
          <w:szCs w:val="28"/>
          <w:lang w:eastAsia="x-none"/>
        </w:rPr>
        <w:t>-</w:t>
      </w:r>
      <w:r w:rsidR="00766C8E" w:rsidRPr="00766C8E">
        <w:rPr>
          <w:noProof/>
          <w:sz w:val="28"/>
          <w:szCs w:val="28"/>
          <w:lang w:eastAsia="x-none"/>
        </w:rPr>
        <w:t>18</w:t>
      </w:r>
      <w:r w:rsidRPr="00766C8E">
        <w:rPr>
          <w:noProof/>
          <w:sz w:val="28"/>
          <w:szCs w:val="28"/>
          <w:lang w:eastAsia="x-none"/>
        </w:rPr>
        <w:t>)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 w:rsidRPr="00766C8E">
        <w:rPr>
          <w:rFonts w:eastAsia="Times New Roman"/>
          <w:noProof/>
          <w:sz w:val="28"/>
          <w:szCs w:val="28"/>
          <w:lang w:eastAsia="x-none"/>
        </w:rPr>
        <w:t>7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67</w:t>
      </w:r>
      <w:r w:rsidR="002F085B" w:rsidRPr="00766C8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372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75F84" w:rsidRPr="00766C8E">
        <w:rPr>
          <w:rFonts w:eastAsia="Times New Roman"/>
          <w:noProof/>
          <w:sz w:val="28"/>
          <w:szCs w:val="28"/>
          <w:lang w:eastAsia="x-none"/>
        </w:rPr>
        <w:t>ых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я</w:t>
      </w:r>
      <w:r w:rsidRPr="00766C8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766C8E">
        <w:rPr>
          <w:rFonts w:eastAsia="Times New Roman"/>
          <w:noProof/>
          <w:sz w:val="28"/>
          <w:szCs w:val="28"/>
          <w:lang w:eastAsia="x-none"/>
        </w:rPr>
        <w:t>+</w:t>
      </w:r>
      <w:r w:rsidR="00766C8E" w:rsidRPr="00766C8E">
        <w:rPr>
          <w:rFonts w:eastAsia="Times New Roman"/>
          <w:noProof/>
          <w:sz w:val="28"/>
          <w:szCs w:val="28"/>
          <w:lang w:eastAsia="x-none"/>
        </w:rPr>
        <w:t>7646</w:t>
      </w:r>
      <w:r w:rsidRPr="00766C8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2B73AB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 xml:space="preserve">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2B73AB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 xml:space="preserve">. Фитосанитарная обстановка: </w:t>
      </w:r>
      <w:r w:rsidRPr="00884D4C">
        <w:rPr>
          <w:sz w:val="28"/>
          <w:szCs w:val="28"/>
        </w:rPr>
        <w:t>в норме.</w:t>
      </w:r>
    </w:p>
    <w:p w:rsidR="003F2DA2" w:rsidRPr="00793632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793632">
        <w:t>1.</w:t>
      </w:r>
      <w:r w:rsidR="002B73AB">
        <w:t>9</w:t>
      </w:r>
      <w:r w:rsidRPr="00793632">
        <w:t xml:space="preserve">. Радиационная, химическая и бактериологическая обстановка: </w:t>
      </w:r>
      <w:r w:rsidRPr="00793632">
        <w:rPr>
          <w:b w:val="0"/>
        </w:rPr>
        <w:t>в норме.</w:t>
      </w:r>
    </w:p>
    <w:p w:rsidR="00A73AF0" w:rsidRDefault="00A73AF0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D44FCF" w:rsidRPr="008054C1" w:rsidRDefault="00B93605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CA2027">
        <w:rPr>
          <w:b/>
          <w:sz w:val="28"/>
          <w:szCs w:val="28"/>
        </w:rPr>
        <w:t>6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proofErr w:type="gramStart"/>
      <w:r w:rsidR="004923EA" w:rsidRPr="00796BDC">
        <w:rPr>
          <w:b/>
          <w:bCs/>
          <w:color w:val="000000"/>
          <w:sz w:val="28"/>
          <w:szCs w:val="28"/>
        </w:rPr>
        <w:t>Абинский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Выселковский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Гулькевичский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Кавказский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Калининский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Каневской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Красноармейский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Крымский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Курганинский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Новокубанский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Павловский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Северский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Славянский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Тбилисский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Тихорецкий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Успенский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Щербиновский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районы и гг</w:t>
      </w:r>
      <w:r w:rsidR="004923EA">
        <w:rPr>
          <w:b/>
          <w:bCs/>
          <w:color w:val="000000"/>
          <w:sz w:val="28"/>
          <w:szCs w:val="28"/>
        </w:rPr>
        <w:t>.</w:t>
      </w:r>
      <w:r w:rsidR="004923EA" w:rsidRPr="00796BDC">
        <w:rPr>
          <w:b/>
          <w:bCs/>
          <w:color w:val="000000"/>
          <w:sz w:val="28"/>
          <w:szCs w:val="28"/>
        </w:rPr>
        <w:t xml:space="preserve"> Анапа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Армавир</w:t>
      </w:r>
      <w:r w:rsidR="004923EA" w:rsidRPr="007D08D9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7E7C75" w:rsidRDefault="007E7C75" w:rsidP="006409CA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93605" w:rsidP="003F2DA2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rFonts w:eastAsia="Calibri"/>
          <w:snapToGrid w:val="0"/>
          <w:lang w:eastAsia="en-US"/>
        </w:rPr>
        <w:t>2</w:t>
      </w:r>
      <w:r w:rsidR="00CA2027">
        <w:rPr>
          <w:rFonts w:eastAsia="Calibri"/>
          <w:snapToGrid w:val="0"/>
          <w:lang w:eastAsia="en-US"/>
        </w:rPr>
        <w:t>6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5"/>
    </w:p>
    <w:p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3F2DA2" w:rsidRPr="001100FD" w:rsidRDefault="00B93605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00FD">
        <w:rPr>
          <w:b/>
          <w:bCs/>
          <w:color w:val="000000"/>
          <w:sz w:val="28"/>
          <w:szCs w:val="28"/>
        </w:rPr>
        <w:t>2</w:t>
      </w:r>
      <w:r w:rsidR="00CA2027">
        <w:rPr>
          <w:b/>
          <w:bCs/>
          <w:color w:val="000000"/>
          <w:sz w:val="28"/>
          <w:szCs w:val="28"/>
        </w:rPr>
        <w:t>6</w:t>
      </w:r>
      <w:r w:rsidR="003F2DA2" w:rsidRPr="001100FD">
        <w:rPr>
          <w:b/>
          <w:bCs/>
          <w:color w:val="000000"/>
          <w:sz w:val="28"/>
          <w:szCs w:val="28"/>
        </w:rPr>
        <w:t xml:space="preserve"> августа 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</w:t>
      </w:r>
      <w:r w:rsidR="002B73AB">
        <w:rPr>
          <w:sz w:val="28"/>
          <w:szCs w:val="28"/>
        </w:rPr>
        <w:t>людьми</w:t>
      </w:r>
      <w:r w:rsidR="003F2DA2" w:rsidRPr="001100FD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2B73AB">
        <w:rPr>
          <w:bCs/>
          <w:iCs/>
          <w:sz w:val="28"/>
          <w:szCs w:val="28"/>
        </w:rPr>
        <w:t>а;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FB26A4" w:rsidRDefault="00FB26A4" w:rsidP="004923EA">
      <w:pPr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93605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CA2027">
        <w:rPr>
          <w:color w:val="000000"/>
        </w:rPr>
        <w:t>6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7E7C75" w:rsidRDefault="003F2DA2" w:rsidP="00FB26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409CA" w:rsidRDefault="006409CA" w:rsidP="006409CA">
      <w:pPr>
        <w:widowControl w:val="0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0" w:name="_Hlk491170340"/>
      <w:r>
        <w:rPr>
          <w:sz w:val="28"/>
          <w:szCs w:val="28"/>
        </w:rPr>
        <w:t>.</w:t>
      </w:r>
      <w:bookmarkEnd w:id="10"/>
    </w:p>
    <w:p w:rsidR="0002298E" w:rsidRDefault="0002298E" w:rsidP="00E556B9">
      <w:pPr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298E" w:rsidRDefault="0002298E" w:rsidP="00E16BA4">
      <w:pPr>
        <w:ind w:firstLine="709"/>
        <w:jc w:val="center"/>
        <w:rPr>
          <w:b/>
          <w:sz w:val="28"/>
          <w:szCs w:val="28"/>
        </w:rPr>
      </w:pPr>
    </w:p>
    <w:p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02298E" w:rsidRDefault="0002298E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298E" w:rsidRDefault="0002298E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9"/>
    <w:p w:rsidR="002B73AB" w:rsidRDefault="002B73AB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</w:t>
      </w:r>
    </w:p>
    <w:p w:rsidR="00F8590C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обязанности руководителя, начальника </w:t>
      </w:r>
    </w:p>
    <w:p w:rsidR="003F2DA2" w:rsidRDefault="00F8590C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центра </w:t>
      </w:r>
      <w:r w:rsidR="003F2DA2" w:rsidRPr="00696EFC">
        <w:rPr>
          <w:rFonts w:eastAsia="Calibri"/>
          <w:color w:val="000000"/>
          <w:sz w:val="28"/>
          <w:szCs w:val="28"/>
        </w:rPr>
        <w:t xml:space="preserve">ГКУ КК "ТЦМП ЧС"     </w:t>
      </w:r>
      <w:r w:rsidR="003F2DA2">
        <w:rPr>
          <w:rFonts w:eastAsia="Calibri"/>
          <w:color w:val="000000"/>
          <w:sz w:val="28"/>
          <w:szCs w:val="28"/>
        </w:rPr>
        <w:t xml:space="preserve">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494E08">
        <w:rPr>
          <w:rFonts w:eastAsia="Calibri"/>
          <w:color w:val="000000"/>
          <w:sz w:val="28"/>
          <w:szCs w:val="28"/>
        </w:rPr>
        <w:t xml:space="preserve">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 w:rsidR="00E556B9">
        <w:rPr>
          <w:rFonts w:eastAsia="Calibri"/>
          <w:color w:val="000000"/>
          <w:sz w:val="28"/>
          <w:szCs w:val="28"/>
        </w:rPr>
        <w:t xml:space="preserve">     </w:t>
      </w:r>
      <w:r w:rsidR="00B33233">
        <w:rPr>
          <w:rFonts w:eastAsia="Calibri"/>
          <w:color w:val="000000"/>
          <w:sz w:val="28"/>
          <w:szCs w:val="28"/>
        </w:rPr>
        <w:t xml:space="preserve">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A73AF0"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="004445C2">
        <w:rPr>
          <w:rFonts w:eastAsia="Calibri"/>
          <w:color w:val="000000"/>
          <w:sz w:val="28"/>
          <w:szCs w:val="28"/>
        </w:rPr>
        <w:t>п</w:t>
      </w:r>
      <w:proofErr w:type="gramEnd"/>
      <w:r w:rsidR="004445C2">
        <w:rPr>
          <w:rFonts w:eastAsia="Calibri"/>
          <w:color w:val="000000"/>
          <w:sz w:val="28"/>
          <w:szCs w:val="28"/>
        </w:rPr>
        <w:t>/п</w:t>
      </w:r>
      <w:r w:rsidR="003F2DA2">
        <w:rPr>
          <w:rFonts w:eastAsia="Calibri"/>
          <w:color w:val="000000"/>
          <w:sz w:val="28"/>
          <w:szCs w:val="28"/>
        </w:rPr>
        <w:t xml:space="preserve">                           </w:t>
      </w:r>
      <w:r w:rsidR="00B55D4F">
        <w:rPr>
          <w:rFonts w:eastAsia="Calibri"/>
          <w:color w:val="000000"/>
          <w:sz w:val="28"/>
          <w:szCs w:val="28"/>
        </w:rPr>
        <w:t>А.А. Колесник</w:t>
      </w:r>
    </w:p>
    <w:p w:rsidR="0015486D" w:rsidRDefault="0015486D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FB26A4" w:rsidRDefault="00FB26A4" w:rsidP="003F2DA2">
      <w:pPr>
        <w:rPr>
          <w:rFonts w:eastAsia="Calibri"/>
          <w:sz w:val="28"/>
          <w:szCs w:val="28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2B73AB" w:rsidRDefault="002B73AB" w:rsidP="003747B8">
      <w:pPr>
        <w:tabs>
          <w:tab w:val="left" w:pos="1560"/>
        </w:tabs>
        <w:rPr>
          <w:rFonts w:eastAsia="Calibri"/>
        </w:rPr>
      </w:pPr>
    </w:p>
    <w:p w:rsidR="003747B8" w:rsidRPr="00317D40" w:rsidRDefault="00B33233" w:rsidP="003747B8">
      <w:pPr>
        <w:tabs>
          <w:tab w:val="left" w:pos="1560"/>
        </w:tabs>
        <w:rPr>
          <w:bCs/>
          <w:iCs/>
        </w:rPr>
      </w:pPr>
      <w:r>
        <w:rPr>
          <w:rFonts w:eastAsia="Calibri"/>
        </w:rPr>
        <w:t>Валерий</w:t>
      </w:r>
      <w:r w:rsidR="003747B8" w:rsidRPr="00317D40">
        <w:rPr>
          <w:bCs/>
          <w:iCs/>
        </w:rPr>
        <w:t xml:space="preserve"> </w:t>
      </w:r>
      <w:r>
        <w:rPr>
          <w:bCs/>
          <w:iCs/>
        </w:rPr>
        <w:t>Александрович Трофименко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5E" w:rsidRDefault="00752F5E">
      <w:r>
        <w:separator/>
      </w:r>
    </w:p>
  </w:endnote>
  <w:endnote w:type="continuationSeparator" w:id="0">
    <w:p w:rsidR="00752F5E" w:rsidRDefault="0075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5E" w:rsidRDefault="00752F5E">
      <w:r>
        <w:separator/>
      </w:r>
    </w:p>
  </w:footnote>
  <w:footnote w:type="continuationSeparator" w:id="0">
    <w:p w:rsidR="00752F5E" w:rsidRDefault="0075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AB">
          <w:rPr>
            <w:noProof/>
          </w:rPr>
          <w:t>5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3AB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5E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438E-638D-46B5-9E48-A728FD1E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76</cp:revision>
  <cp:lastPrinted>2020-08-25T11:03:00Z</cp:lastPrinted>
  <dcterms:created xsi:type="dcterms:W3CDTF">2020-08-06T05:41:00Z</dcterms:created>
  <dcterms:modified xsi:type="dcterms:W3CDTF">2020-08-25T11:05:00Z</dcterms:modified>
</cp:coreProperties>
</file>