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A3" w:rsidRDefault="004F45A3" w:rsidP="004F45A3">
      <w:pPr>
        <w:tabs>
          <w:tab w:val="left" w:pos="2310"/>
        </w:tabs>
        <w:ind w:firstLine="720"/>
        <w:jc w:val="center"/>
        <w:rPr>
          <w:rFonts w:ascii="Times New Roman" w:hAnsi="Times New Roman" w:cs="Times New Roman"/>
          <w:sz w:val="28"/>
          <w:szCs w:val="28"/>
        </w:rPr>
      </w:pPr>
      <w:r>
        <w:rPr>
          <w:rFonts w:ascii="Times New Roman" w:hAnsi="Times New Roman" w:cs="Times New Roman"/>
          <w:sz w:val="28"/>
          <w:szCs w:val="28"/>
        </w:rPr>
        <w:t>Заключение</w:t>
      </w:r>
    </w:p>
    <w:p w:rsidR="004F45A3" w:rsidRDefault="004F45A3" w:rsidP="004F45A3">
      <w:pPr>
        <w:tabs>
          <w:tab w:val="left" w:pos="2310"/>
        </w:tabs>
        <w:jc w:val="center"/>
        <w:rPr>
          <w:rFonts w:ascii="Times New Roman" w:hAnsi="Times New Roman" w:cs="Times New Roman"/>
          <w:sz w:val="28"/>
          <w:szCs w:val="28"/>
        </w:rPr>
      </w:pP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результатам антикоррупционной экспертизы проекта решения </w:t>
      </w:r>
    </w:p>
    <w:p w:rsidR="004F45A3" w:rsidRDefault="004F45A3" w:rsidP="004F45A3">
      <w:pPr>
        <w:tabs>
          <w:tab w:val="left" w:pos="2310"/>
        </w:tabs>
        <w:jc w:val="center"/>
        <w:rPr>
          <w:rFonts w:ascii="Times New Roman" w:hAnsi="Times New Roman" w:cs="Times New Roman"/>
          <w:b/>
          <w:bCs/>
          <w:sz w:val="28"/>
          <w:szCs w:val="28"/>
          <w:lang w:eastAsia="ar-SA"/>
        </w:rPr>
      </w:pPr>
      <w:r>
        <w:rPr>
          <w:rFonts w:ascii="Times New Roman" w:hAnsi="Times New Roman" w:cs="Times New Roman"/>
          <w:sz w:val="28"/>
          <w:szCs w:val="28"/>
        </w:rPr>
        <w:t>Совета Парковского сельского поселения Тихорецкого района</w:t>
      </w:r>
      <w:bookmarkStart w:id="0" w:name="OLE_LINK40"/>
      <w:bookmarkStart w:id="1" w:name="OLE_LINK39"/>
      <w:bookmarkStart w:id="2" w:name="OLE_LINK38"/>
    </w:p>
    <w:tbl>
      <w:tblPr>
        <w:tblW w:w="9750" w:type="dxa"/>
        <w:tblLayout w:type="fixed"/>
        <w:tblLook w:val="04A0" w:firstRow="1" w:lastRow="0" w:firstColumn="1" w:lastColumn="0" w:noHBand="0" w:noVBand="1"/>
      </w:tblPr>
      <w:tblGrid>
        <w:gridCol w:w="9750"/>
      </w:tblGrid>
      <w:tr w:rsidR="004F45A3" w:rsidTr="004F45A3">
        <w:tc>
          <w:tcPr>
            <w:tcW w:w="9747" w:type="dxa"/>
            <w:hideMark/>
          </w:tcPr>
          <w:p w:rsidR="004F45A3" w:rsidRDefault="00CF5CF7" w:rsidP="00CF5CF7">
            <w:pPr>
              <w:pStyle w:val="ConsPlusTitle"/>
              <w:widowControl/>
              <w:tabs>
                <w:tab w:val="left" w:pos="2310"/>
              </w:tabs>
              <w:jc w:val="center"/>
              <w:rPr>
                <w:rFonts w:ascii="Times New Roman" w:hAnsi="Times New Roman" w:cs="Times New Roman"/>
                <w:b w:val="0"/>
                <w:sz w:val="28"/>
                <w:szCs w:val="28"/>
              </w:rPr>
            </w:pPr>
            <w:r>
              <w:rPr>
                <w:rFonts w:ascii="Times New Roman" w:hAnsi="Times New Roman" w:cs="Times New Roman"/>
                <w:b w:val="0"/>
                <w:color w:val="000000"/>
                <w:sz w:val="28"/>
                <w:szCs w:val="28"/>
                <w:shd w:val="clear" w:color="auto" w:fill="FFFFFF"/>
              </w:rPr>
              <w:t>«</w:t>
            </w:r>
            <w:r w:rsidRPr="00CF5CF7">
              <w:rPr>
                <w:rFonts w:ascii="Times New Roman" w:hAnsi="Times New Roman" w:cs="Times New Roman"/>
                <w:b w:val="0"/>
                <w:color w:val="000000"/>
                <w:sz w:val="28"/>
                <w:szCs w:val="28"/>
                <w:shd w:val="clear" w:color="auto" w:fill="FFFFFF"/>
              </w:rPr>
              <w:t>О внесении изменения в решение Совета Парковского сельского поселения Тихорецкого района от 26 сентября 2012 года № 180 «Об утверждении Правил благоустройства территории Парковского сельского поселения Тихорецкого района</w:t>
            </w:r>
            <w:r>
              <w:rPr>
                <w:rFonts w:ascii="Times New Roman" w:hAnsi="Times New Roman" w:cs="Times New Roman"/>
                <w:b w:val="0"/>
                <w:color w:val="000000"/>
                <w:sz w:val="28"/>
                <w:szCs w:val="28"/>
                <w:shd w:val="clear" w:color="auto" w:fill="FFFFFF"/>
              </w:rPr>
              <w:t>»</w:t>
            </w:r>
          </w:p>
        </w:tc>
      </w:tr>
      <w:tr w:rsidR="004F45A3" w:rsidTr="004F45A3">
        <w:tc>
          <w:tcPr>
            <w:tcW w:w="9747" w:type="dxa"/>
          </w:tcPr>
          <w:p w:rsidR="004F45A3" w:rsidRDefault="004F45A3">
            <w:pPr>
              <w:tabs>
                <w:tab w:val="left" w:pos="2310"/>
              </w:tabs>
              <w:ind w:right="98"/>
              <w:jc w:val="center"/>
              <w:rPr>
                <w:rFonts w:ascii="Times New Roman" w:hAnsi="Times New Roman" w:cs="Times New Roman"/>
                <w:b/>
                <w:bCs/>
                <w:sz w:val="28"/>
                <w:szCs w:val="28"/>
              </w:rPr>
            </w:pPr>
          </w:p>
        </w:tc>
      </w:tr>
      <w:bookmarkEnd w:id="0"/>
      <w:bookmarkEnd w:id="1"/>
      <w:bookmarkEnd w:id="2"/>
    </w:tbl>
    <w:p w:rsidR="004F45A3" w:rsidRDefault="004F45A3" w:rsidP="004F45A3">
      <w:pPr>
        <w:tabs>
          <w:tab w:val="left" w:pos="2310"/>
        </w:tabs>
        <w:jc w:val="both"/>
        <w:rPr>
          <w:rFonts w:ascii="Times New Roman" w:hAnsi="Times New Roman" w:cs="Times New Roman"/>
          <w:sz w:val="28"/>
          <w:szCs w:val="28"/>
        </w:rPr>
      </w:pPr>
    </w:p>
    <w:p w:rsidR="004F45A3" w:rsidRDefault="004F45A3" w:rsidP="004F45A3">
      <w:pPr>
        <w:tabs>
          <w:tab w:val="left" w:pos="2310"/>
        </w:tabs>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CF5CF7">
        <w:rPr>
          <w:rFonts w:ascii="Times New Roman" w:hAnsi="Times New Roman" w:cs="Times New Roman"/>
          <w:sz w:val="28"/>
          <w:szCs w:val="28"/>
        </w:rPr>
        <w:t>25 июля</w:t>
      </w:r>
      <w:r w:rsidR="002573D7">
        <w:rPr>
          <w:rFonts w:ascii="Times New Roman" w:hAnsi="Times New Roman" w:cs="Times New Roman"/>
          <w:sz w:val="28"/>
          <w:szCs w:val="28"/>
        </w:rPr>
        <w:t xml:space="preserve"> 201</w:t>
      </w:r>
      <w:r w:rsidR="00381C50">
        <w:rPr>
          <w:rFonts w:ascii="Times New Roman" w:hAnsi="Times New Roman" w:cs="Times New Roman"/>
          <w:sz w:val="28"/>
          <w:szCs w:val="28"/>
        </w:rPr>
        <w:t>7</w:t>
      </w:r>
      <w:r w:rsidR="00ED54ED">
        <w:rPr>
          <w:rFonts w:ascii="Times New Roman" w:hAnsi="Times New Roman" w:cs="Times New Roman"/>
          <w:sz w:val="28"/>
          <w:szCs w:val="28"/>
        </w:rPr>
        <w:t xml:space="preserve"> </w:t>
      </w:r>
      <w:r w:rsidR="002573D7">
        <w:rPr>
          <w:rFonts w:ascii="Times New Roman" w:hAnsi="Times New Roman" w:cs="Times New Roman"/>
          <w:sz w:val="28"/>
          <w:szCs w:val="28"/>
        </w:rPr>
        <w:t xml:space="preserve">года </w:t>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F5AE0">
        <w:rPr>
          <w:rFonts w:ascii="Times New Roman" w:hAnsi="Times New Roman" w:cs="Times New Roman"/>
          <w:sz w:val="28"/>
          <w:szCs w:val="28"/>
        </w:rPr>
        <w:t xml:space="preserve">    </w:t>
      </w:r>
      <w:r w:rsidR="002573D7">
        <w:rPr>
          <w:rFonts w:ascii="Times New Roman" w:hAnsi="Times New Roman" w:cs="Times New Roman"/>
          <w:sz w:val="28"/>
          <w:szCs w:val="28"/>
        </w:rPr>
        <w:t xml:space="preserve">     </w:t>
      </w:r>
      <w:r w:rsidR="00381C50">
        <w:rPr>
          <w:rFonts w:ascii="Times New Roman" w:hAnsi="Times New Roman" w:cs="Times New Roman"/>
          <w:sz w:val="28"/>
          <w:szCs w:val="28"/>
        </w:rPr>
        <w:t xml:space="preserve">     </w:t>
      </w:r>
      <w:r w:rsidR="002573D7">
        <w:rPr>
          <w:rFonts w:ascii="Times New Roman" w:hAnsi="Times New Roman" w:cs="Times New Roman"/>
          <w:sz w:val="28"/>
          <w:szCs w:val="28"/>
        </w:rPr>
        <w:t xml:space="preserve">  </w:t>
      </w:r>
      <w:r>
        <w:rPr>
          <w:rFonts w:ascii="Times New Roman" w:hAnsi="Times New Roman" w:cs="Times New Roman"/>
          <w:sz w:val="28"/>
          <w:szCs w:val="28"/>
        </w:rPr>
        <w:t xml:space="preserve">№ </w:t>
      </w:r>
      <w:r w:rsidR="00CF5CF7">
        <w:rPr>
          <w:rFonts w:ascii="Times New Roman" w:hAnsi="Times New Roman" w:cs="Times New Roman"/>
          <w:sz w:val="28"/>
          <w:szCs w:val="28"/>
        </w:rPr>
        <w:t>2</w:t>
      </w:r>
      <w:r w:rsidR="00381C50">
        <w:rPr>
          <w:rFonts w:ascii="Times New Roman" w:hAnsi="Times New Roman" w:cs="Times New Roman"/>
          <w:sz w:val="28"/>
          <w:szCs w:val="28"/>
        </w:rPr>
        <w:t>1</w:t>
      </w:r>
    </w:p>
    <w:p w:rsidR="004F45A3" w:rsidRDefault="004F45A3" w:rsidP="004F45A3">
      <w:pPr>
        <w:tabs>
          <w:tab w:val="left" w:pos="2310"/>
        </w:tabs>
        <w:ind w:firstLine="720"/>
        <w:jc w:val="both"/>
        <w:rPr>
          <w:rFonts w:ascii="Times New Roman" w:hAnsi="Times New Roman" w:cs="Times New Roman"/>
          <w:sz w:val="28"/>
          <w:szCs w:val="28"/>
        </w:rPr>
      </w:pPr>
    </w:p>
    <w:p w:rsidR="004F45A3" w:rsidRDefault="004F45A3" w:rsidP="004F45A3">
      <w:pPr>
        <w:tabs>
          <w:tab w:val="left" w:pos="2310"/>
        </w:tabs>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Pr>
          <w:rFonts w:ascii="Times New Roman" w:hAnsi="Times New Roman" w:cs="Times New Roman"/>
          <w:b/>
          <w:bCs/>
          <w:sz w:val="28"/>
          <w:szCs w:val="28"/>
          <w:lang w:eastAsia="ar-SA"/>
        </w:rPr>
        <w:t xml:space="preserve"> </w:t>
      </w:r>
      <w:r w:rsidR="00381C50" w:rsidRPr="00381C50">
        <w:rPr>
          <w:rFonts w:ascii="Times New Roman" w:eastAsia="Times New Roman" w:hAnsi="Times New Roman" w:cs="Times New Roman"/>
          <w:sz w:val="28"/>
          <w:szCs w:val="28"/>
          <w:lang w:eastAsia="ar-SA"/>
        </w:rPr>
        <w:t xml:space="preserve"> </w:t>
      </w:r>
      <w:r w:rsidR="00CF5CF7" w:rsidRPr="00CF5CF7">
        <w:rPr>
          <w:rFonts w:ascii="Times New Roman" w:eastAsia="Times New Roman" w:hAnsi="Times New Roman" w:cs="Times New Roman"/>
          <w:sz w:val="28"/>
          <w:szCs w:val="28"/>
          <w:lang w:eastAsia="ar-SA"/>
        </w:rPr>
        <w:t>«О внесении изменения в решение Совета Парковского сельского поселения Тихорецкого района от 26 сентября 2012 года № 180 «Об утверждении Правил благоустройства территории Парковского сельского поселения Тихорецкого района»</w:t>
      </w:r>
      <w:r w:rsidR="00381C50">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(далее - проект решения), установил:</w:t>
      </w:r>
    </w:p>
    <w:p w:rsidR="004F45A3" w:rsidRDefault="004F45A3" w:rsidP="004F45A3">
      <w:pPr>
        <w:tabs>
          <w:tab w:val="left" w:pos="2310"/>
        </w:tabs>
        <w:ind w:firstLine="851"/>
        <w:jc w:val="both"/>
        <w:rPr>
          <w:rFonts w:ascii="Times New Roman" w:hAnsi="Times New Roman" w:cs="Times New Roman"/>
          <w:sz w:val="28"/>
          <w:szCs w:val="28"/>
        </w:rPr>
      </w:pPr>
      <w:r>
        <w:rPr>
          <w:rFonts w:ascii="Times New Roman" w:hAnsi="Times New Roman" w:cs="Times New Roman"/>
          <w:sz w:val="28"/>
          <w:szCs w:val="28"/>
        </w:rPr>
        <w:t xml:space="preserve">1.Проект решения размещен </w:t>
      </w:r>
      <w:r w:rsidR="00CF5CF7">
        <w:rPr>
          <w:rFonts w:ascii="Times New Roman" w:hAnsi="Times New Roman" w:cs="Times New Roman"/>
          <w:sz w:val="28"/>
          <w:szCs w:val="28"/>
        </w:rPr>
        <w:t>5 июля</w:t>
      </w:r>
      <w:r>
        <w:rPr>
          <w:rFonts w:ascii="Times New Roman" w:hAnsi="Times New Roman" w:cs="Times New Roman"/>
          <w:sz w:val="28"/>
          <w:szCs w:val="28"/>
        </w:rPr>
        <w:t xml:space="preserve"> 201</w:t>
      </w:r>
      <w:r w:rsidR="00ED54ED">
        <w:rPr>
          <w:rFonts w:ascii="Times New Roman" w:hAnsi="Times New Roman" w:cs="Times New Roman"/>
          <w:sz w:val="28"/>
          <w:szCs w:val="28"/>
        </w:rPr>
        <w:t>7</w:t>
      </w:r>
      <w:r>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«Совет депутатов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Антикоррупционная экспертиза».</w:t>
      </w:r>
    </w:p>
    <w:p w:rsidR="004F45A3" w:rsidRDefault="004F45A3" w:rsidP="004F45A3">
      <w:pPr>
        <w:tabs>
          <w:tab w:val="left" w:pos="2310"/>
        </w:tabs>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2.В срок, установленный пунктом 1.8 Порядка </w:t>
      </w:r>
      <w:r>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 от 31 марта 2011 года                   № 137, заключения от независимых экспертов не поступили.</w:t>
      </w:r>
    </w:p>
    <w:p w:rsidR="004F45A3" w:rsidRDefault="004F45A3" w:rsidP="004F45A3">
      <w:pPr>
        <w:pStyle w:val="ListParagraph1"/>
        <w:tabs>
          <w:tab w:val="left" w:pos="2310"/>
        </w:tabs>
        <w:autoSpaceDE w:val="0"/>
        <w:autoSpaceDN w:val="0"/>
        <w:adjustRightInd w:val="0"/>
        <w:spacing w:after="0" w:line="240" w:lineRule="auto"/>
        <w:ind w:left="0" w:firstLine="851"/>
        <w:jc w:val="both"/>
        <w:rPr>
          <w:rFonts w:cs="Times New Roman"/>
          <w:sz w:val="28"/>
          <w:szCs w:val="28"/>
        </w:rPr>
      </w:pPr>
      <w:r>
        <w:rPr>
          <w:rFonts w:cs="Times New Roman"/>
          <w:sz w:val="28"/>
          <w:szCs w:val="28"/>
        </w:rPr>
        <w:t xml:space="preserve">3.В ходе антикоррупционной экспертизы проекта решения </w:t>
      </w:r>
      <w:proofErr w:type="spellStart"/>
      <w:r>
        <w:rPr>
          <w:rFonts w:cs="Times New Roman"/>
          <w:sz w:val="28"/>
          <w:szCs w:val="28"/>
        </w:rPr>
        <w:t>коррупциогенные</w:t>
      </w:r>
      <w:proofErr w:type="spellEnd"/>
      <w:r>
        <w:rPr>
          <w:rFonts w:cs="Times New Roman"/>
          <w:sz w:val="28"/>
          <w:szCs w:val="28"/>
        </w:rPr>
        <w:t xml:space="preserve"> факторы не выявлены.</w:t>
      </w: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Заместитель главы</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В.В.Лагода</w:t>
      </w:r>
      <w:proofErr w:type="spellEnd"/>
    </w:p>
    <w:p w:rsidR="004F45A3" w:rsidRDefault="004F45A3" w:rsidP="004F45A3">
      <w:pPr>
        <w:tabs>
          <w:tab w:val="left" w:pos="2310"/>
        </w:tabs>
        <w:rPr>
          <w:rFonts w:ascii="Times New Roman" w:hAnsi="Times New Roman" w:cs="Times New Roman"/>
          <w:sz w:val="28"/>
          <w:szCs w:val="28"/>
        </w:rPr>
      </w:pPr>
    </w:p>
    <w:p w:rsidR="00CF5CF7" w:rsidRDefault="00CF5CF7" w:rsidP="004F45A3">
      <w:pPr>
        <w:tabs>
          <w:tab w:val="left" w:pos="2310"/>
        </w:tabs>
        <w:rPr>
          <w:rFonts w:ascii="Times New Roman" w:hAnsi="Times New Roman" w:cs="Times New Roman"/>
          <w:sz w:val="28"/>
          <w:szCs w:val="28"/>
        </w:rPr>
      </w:pPr>
      <w:bookmarkStart w:id="3" w:name="_GoBack"/>
      <w:bookmarkEnd w:id="3"/>
    </w:p>
    <w:p w:rsidR="004F45A3" w:rsidRPr="00A125D3" w:rsidRDefault="004F45A3" w:rsidP="004F45A3">
      <w:pPr>
        <w:tabs>
          <w:tab w:val="left" w:pos="2310"/>
        </w:tabs>
        <w:rPr>
          <w:rFonts w:ascii="Times New Roman" w:hAnsi="Times New Roman" w:cs="Times New Roman"/>
          <w:szCs w:val="24"/>
        </w:rPr>
      </w:pPr>
      <w:proofErr w:type="spellStart"/>
      <w:r w:rsidRPr="00A125D3">
        <w:rPr>
          <w:rFonts w:ascii="Times New Roman" w:hAnsi="Times New Roman" w:cs="Times New Roman"/>
          <w:szCs w:val="24"/>
        </w:rPr>
        <w:t>Е.В.Лукьянова</w:t>
      </w:r>
      <w:proofErr w:type="spellEnd"/>
    </w:p>
    <w:p w:rsidR="00274103" w:rsidRPr="00A125D3" w:rsidRDefault="004F45A3" w:rsidP="004F45A3">
      <w:pPr>
        <w:tabs>
          <w:tab w:val="left" w:pos="2310"/>
        </w:tabs>
        <w:rPr>
          <w:rFonts w:ascii="Times New Roman" w:hAnsi="Times New Roman" w:cs="Times New Roman"/>
          <w:szCs w:val="24"/>
        </w:rPr>
      </w:pPr>
      <w:r w:rsidRPr="00A125D3">
        <w:rPr>
          <w:rFonts w:ascii="Times New Roman" w:hAnsi="Times New Roman" w:cs="Times New Roman"/>
          <w:szCs w:val="24"/>
        </w:rPr>
        <w:t>47-2-40</w:t>
      </w:r>
    </w:p>
    <w:sectPr w:rsidR="00274103" w:rsidRPr="00A125D3"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A10CD"/>
    <w:rsid w:val="001F2D2F"/>
    <w:rsid w:val="002573D7"/>
    <w:rsid w:val="00274103"/>
    <w:rsid w:val="002F5AE0"/>
    <w:rsid w:val="00381C50"/>
    <w:rsid w:val="0047101C"/>
    <w:rsid w:val="004F45A3"/>
    <w:rsid w:val="00607BEC"/>
    <w:rsid w:val="006C7955"/>
    <w:rsid w:val="007006C2"/>
    <w:rsid w:val="00A125D3"/>
    <w:rsid w:val="00C26421"/>
    <w:rsid w:val="00C77822"/>
    <w:rsid w:val="00CF5CF7"/>
    <w:rsid w:val="00E6146C"/>
    <w:rsid w:val="00ED5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A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 w:type="paragraph" w:customStyle="1" w:styleId="ListParagraph1">
    <w:name w:val="List Paragraph1"/>
    <w:basedOn w:val="a"/>
    <w:rsid w:val="004F45A3"/>
    <w:pPr>
      <w:spacing w:after="200" w:line="276" w:lineRule="auto"/>
      <w:ind w:left="720"/>
      <w:contextualSpacing/>
    </w:pPr>
    <w:rPr>
      <w:rFonts w:ascii="Times New Roman" w:hAnsi="Times New Roman"/>
      <w:sz w:val="22"/>
      <w:szCs w:val="22"/>
      <w:lang w:eastAsia="en-US"/>
    </w:rPr>
  </w:style>
  <w:style w:type="paragraph" w:customStyle="1" w:styleId="ConsPlusTitle">
    <w:name w:val="ConsPlusTitle"/>
    <w:uiPriority w:val="99"/>
    <w:rsid w:val="004F45A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2017-08-03T07:19:00Z</cp:lastPrinted>
  <dcterms:created xsi:type="dcterms:W3CDTF">2016-11-07T05:57:00Z</dcterms:created>
  <dcterms:modified xsi:type="dcterms:W3CDTF">2017-08-03T07:19:00Z</dcterms:modified>
</cp:coreProperties>
</file>