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4A0" w:firstRow="1" w:lastRow="0" w:firstColumn="1" w:lastColumn="0" w:noHBand="0" w:noVBand="1"/>
      </w:tblPr>
      <w:tblGrid>
        <w:gridCol w:w="4644"/>
        <w:gridCol w:w="5103"/>
      </w:tblGrid>
      <w:tr w:rsidR="004B6E23" w:rsidRPr="004B6E23" w14:paraId="59ECD6C6" w14:textId="77777777" w:rsidTr="004C6EAE">
        <w:tc>
          <w:tcPr>
            <w:tcW w:w="4644" w:type="dxa"/>
            <w:tcBorders>
              <w:right w:val="single" w:sz="4" w:space="0" w:color="auto"/>
            </w:tcBorders>
            <w:shd w:val="clear" w:color="auto" w:fill="auto"/>
          </w:tcPr>
          <w:p w14:paraId="1CCF6270" w14:textId="5DBD6AB2" w:rsidR="004B6E23" w:rsidRPr="004B6E23" w:rsidRDefault="00F43C5D" w:rsidP="00310A6A">
            <w:pPr>
              <w:tabs>
                <w:tab w:val="left" w:pos="709"/>
              </w:tabs>
              <w:spacing w:after="0" w:line="240" w:lineRule="auto"/>
              <w:jc w:val="center"/>
              <w:rPr>
                <w:rFonts w:ascii="Times New Roman" w:eastAsia="Times New Roman" w:hAnsi="Times New Roman" w:cs="Times New Roman"/>
                <w:bCs/>
                <w:color w:val="26282F"/>
                <w:sz w:val="28"/>
                <w:szCs w:val="28"/>
                <w:lang w:eastAsia="ru-RU"/>
              </w:rPr>
            </w:pPr>
            <w:bookmarkStart w:id="0" w:name="sub_1100"/>
            <w:r>
              <w:rPr>
                <w:rFonts w:ascii="Times New Roman" w:eastAsia="Times New Roman" w:hAnsi="Times New Roman" w:cs="Times New Roman"/>
                <w:bCs/>
                <w:color w:val="26282F"/>
                <w:sz w:val="28"/>
                <w:szCs w:val="28"/>
                <w:lang w:eastAsia="ru-RU"/>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0E8ECE9" w14:textId="6DBB53C1" w:rsidR="004B6E23" w:rsidRPr="004B6E23" w:rsidRDefault="004B6E23" w:rsidP="00310A6A">
            <w:pPr>
              <w:spacing w:after="0" w:line="240" w:lineRule="auto"/>
              <w:rPr>
                <w:rFonts w:ascii="Times New Roman" w:eastAsia="Times New Roman" w:hAnsi="Times New Roman" w:cs="Times New Roman"/>
                <w:bCs/>
                <w:color w:val="26282F"/>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tblGrid>
            <w:tr w:rsidR="00657813" w14:paraId="6477E326" w14:textId="77777777" w:rsidTr="0057275B">
              <w:tc>
                <w:tcPr>
                  <w:tcW w:w="4872" w:type="dxa"/>
                </w:tcPr>
                <w:p w14:paraId="5B9854E4" w14:textId="77777777" w:rsidR="00657813" w:rsidRPr="004B6E23" w:rsidRDefault="00657813" w:rsidP="0057275B">
                  <w:pPr>
                    <w:rPr>
                      <w:rFonts w:ascii="Times New Roman" w:eastAsia="Times New Roman" w:hAnsi="Times New Roman" w:cs="Times New Roman"/>
                      <w:bCs/>
                      <w:color w:val="26282F"/>
                      <w:sz w:val="28"/>
                      <w:szCs w:val="28"/>
                      <w:lang w:eastAsia="ru-RU"/>
                    </w:rPr>
                  </w:pPr>
                </w:p>
                <w:p w14:paraId="7DFDA8A8" w14:textId="37D659F3" w:rsidR="00657813" w:rsidRPr="004B6E23" w:rsidRDefault="00657813" w:rsidP="0057275B">
                  <w:pPr>
                    <w:rPr>
                      <w:rFonts w:ascii="Times New Roman" w:eastAsia="Times New Roman" w:hAnsi="Times New Roman" w:cs="Times New Roman"/>
                      <w:b/>
                      <w:sz w:val="28"/>
                      <w:szCs w:val="28"/>
                      <w:lang w:eastAsia="ru-RU"/>
                    </w:rPr>
                  </w:pPr>
                  <w:r w:rsidRPr="004B6E23">
                    <w:rPr>
                      <w:rFonts w:ascii="Times New Roman" w:eastAsia="Times New Roman" w:hAnsi="Times New Roman" w:cs="Times New Roman"/>
                      <w:bCs/>
                      <w:color w:val="26282F"/>
                      <w:sz w:val="28"/>
                      <w:szCs w:val="28"/>
                      <w:lang w:eastAsia="ru-RU"/>
                    </w:rPr>
                    <w:t>Приложение</w:t>
                  </w:r>
                </w:p>
                <w:p w14:paraId="073C4293" w14:textId="77777777" w:rsidR="00657813" w:rsidRPr="004B6E23" w:rsidRDefault="00657813" w:rsidP="0057275B">
                  <w:pPr>
                    <w:rPr>
                      <w:rFonts w:ascii="Times New Roman" w:eastAsia="Times New Roman" w:hAnsi="Times New Roman" w:cs="Times New Roman"/>
                      <w:bCs/>
                      <w:color w:val="26282F"/>
                      <w:sz w:val="28"/>
                      <w:szCs w:val="28"/>
                      <w:lang w:eastAsia="ru-RU"/>
                    </w:rPr>
                  </w:pPr>
                </w:p>
                <w:p w14:paraId="2DD2B986" w14:textId="77777777" w:rsidR="00657813" w:rsidRPr="004B6E23" w:rsidRDefault="00657813" w:rsidP="0057275B">
                  <w:pPr>
                    <w:rPr>
                      <w:rFonts w:ascii="Times New Roman" w:eastAsia="Times New Roman" w:hAnsi="Times New Roman" w:cs="Times New Roman"/>
                      <w:bCs/>
                      <w:color w:val="26282F"/>
                      <w:sz w:val="28"/>
                      <w:szCs w:val="28"/>
                      <w:lang w:eastAsia="ru-RU"/>
                    </w:rPr>
                  </w:pPr>
                  <w:r w:rsidRPr="004B6E23">
                    <w:rPr>
                      <w:rFonts w:ascii="Times New Roman" w:eastAsia="Times New Roman" w:hAnsi="Times New Roman" w:cs="Times New Roman"/>
                      <w:bCs/>
                      <w:color w:val="26282F"/>
                      <w:sz w:val="28"/>
                      <w:szCs w:val="28"/>
                      <w:lang w:eastAsia="ru-RU"/>
                    </w:rPr>
                    <w:t>УТВЕРЖДЕНА</w:t>
                  </w:r>
                </w:p>
                <w:p w14:paraId="08242565" w14:textId="44EBD6E5" w:rsidR="00657813" w:rsidRDefault="00657813" w:rsidP="0057275B">
                  <w:pPr>
                    <w:rPr>
                      <w:rFonts w:ascii="Times New Roman" w:eastAsia="Times New Roman" w:hAnsi="Times New Roman" w:cs="Times New Roman"/>
                      <w:bCs/>
                      <w:color w:val="26282F"/>
                      <w:sz w:val="28"/>
                      <w:szCs w:val="28"/>
                      <w:lang w:eastAsia="ru-RU"/>
                    </w:rPr>
                  </w:pPr>
                  <w:r w:rsidRPr="004B6E23">
                    <w:rPr>
                      <w:rFonts w:ascii="Times New Roman" w:eastAsia="Times New Roman" w:hAnsi="Times New Roman" w:cs="Times New Roman"/>
                      <w:bCs/>
                      <w:color w:val="26282F"/>
                      <w:sz w:val="28"/>
                      <w:szCs w:val="28"/>
                      <w:lang w:eastAsia="ru-RU"/>
                    </w:rPr>
                    <w:t xml:space="preserve">постановлением администрации </w:t>
                  </w:r>
                  <w:proofErr w:type="spellStart"/>
                  <w:r w:rsidRPr="004B6E23">
                    <w:rPr>
                      <w:rFonts w:ascii="Times New Roman" w:eastAsia="Times New Roman" w:hAnsi="Times New Roman" w:cs="Times New Roman"/>
                      <w:bCs/>
                      <w:color w:val="26282F"/>
                      <w:sz w:val="28"/>
                      <w:szCs w:val="28"/>
                      <w:lang w:eastAsia="ru-RU"/>
                    </w:rPr>
                    <w:t>Парковского</w:t>
                  </w:r>
                  <w:proofErr w:type="spellEnd"/>
                  <w:r w:rsidRPr="004B6E23">
                    <w:rPr>
                      <w:rFonts w:ascii="Times New Roman" w:eastAsia="Times New Roman" w:hAnsi="Times New Roman" w:cs="Times New Roman"/>
                      <w:bCs/>
                      <w:color w:val="26282F"/>
                      <w:sz w:val="28"/>
                      <w:szCs w:val="28"/>
                      <w:lang w:eastAsia="ru-RU"/>
                    </w:rPr>
                    <w:t xml:space="preserve"> сельского поселения Тихорецкого района</w:t>
                  </w:r>
                </w:p>
                <w:p w14:paraId="2F60230C" w14:textId="51FB2265" w:rsidR="00F646C0" w:rsidRDefault="00566D04" w:rsidP="00F646C0">
                  <w:pPr>
                    <w:rPr>
                      <w:rFonts w:ascii="Times New Roman" w:eastAsia="Times New Roman" w:hAnsi="Times New Roman" w:cs="Times New Roman"/>
                      <w:bCs/>
                      <w:color w:val="26282F"/>
                      <w:sz w:val="28"/>
                      <w:szCs w:val="28"/>
                      <w:lang w:eastAsia="ru-RU"/>
                    </w:rPr>
                  </w:pPr>
                  <w:r>
                    <w:rPr>
                      <w:rFonts w:ascii="Times New Roman" w:eastAsia="Times New Roman" w:hAnsi="Times New Roman" w:cs="Times New Roman"/>
                      <w:bCs/>
                      <w:color w:val="26282F"/>
                      <w:sz w:val="28"/>
                      <w:szCs w:val="28"/>
                      <w:lang w:eastAsia="ru-RU"/>
                    </w:rPr>
                    <w:t xml:space="preserve">от </w:t>
                  </w:r>
                  <w:r w:rsidR="00310A6A">
                    <w:rPr>
                      <w:rFonts w:ascii="Times New Roman" w:eastAsia="Times New Roman" w:hAnsi="Times New Roman" w:cs="Times New Roman"/>
                      <w:bCs/>
                      <w:color w:val="26282F"/>
                      <w:sz w:val="28"/>
                      <w:szCs w:val="28"/>
                      <w:lang w:eastAsia="ru-RU"/>
                    </w:rPr>
                    <w:t>0</w:t>
                  </w:r>
                  <w:r>
                    <w:rPr>
                      <w:rFonts w:ascii="Times New Roman" w:eastAsia="Times New Roman" w:hAnsi="Times New Roman" w:cs="Times New Roman"/>
                      <w:bCs/>
                      <w:color w:val="26282F"/>
                      <w:sz w:val="28"/>
                      <w:szCs w:val="28"/>
                      <w:lang w:eastAsia="ru-RU"/>
                    </w:rPr>
                    <w:t>4 августа 2023 года № 122</w:t>
                  </w:r>
                </w:p>
                <w:p w14:paraId="0910CC3D" w14:textId="4CC7FDCB" w:rsidR="00F646C0" w:rsidRDefault="00F646C0" w:rsidP="00657813">
                  <w:pPr>
                    <w:jc w:val="center"/>
                    <w:rPr>
                      <w:rFonts w:ascii="Times New Roman" w:eastAsia="Times New Roman" w:hAnsi="Times New Roman" w:cs="Times New Roman"/>
                      <w:bCs/>
                      <w:color w:val="26282F"/>
                      <w:sz w:val="28"/>
                      <w:szCs w:val="28"/>
                      <w:lang w:eastAsia="ru-RU"/>
                    </w:rPr>
                  </w:pPr>
                </w:p>
              </w:tc>
            </w:tr>
          </w:tbl>
          <w:p w14:paraId="249742DD" w14:textId="545824E2" w:rsidR="00657813" w:rsidRPr="004B6E23" w:rsidRDefault="00657813" w:rsidP="0057275B">
            <w:pPr>
              <w:spacing w:after="0" w:line="240" w:lineRule="auto"/>
              <w:rPr>
                <w:rFonts w:ascii="Times New Roman" w:eastAsia="Times New Roman" w:hAnsi="Times New Roman" w:cs="Times New Roman"/>
                <w:bCs/>
                <w:color w:val="26282F"/>
                <w:sz w:val="28"/>
                <w:szCs w:val="28"/>
                <w:lang w:eastAsia="ru-RU"/>
              </w:rPr>
            </w:pPr>
          </w:p>
        </w:tc>
      </w:tr>
      <w:bookmarkEnd w:id="0"/>
    </w:tbl>
    <w:p w14:paraId="11889C38" w14:textId="1590DEAB" w:rsidR="004B6E23" w:rsidRDefault="004B6E23" w:rsidP="0057275B">
      <w:pPr>
        <w:spacing w:after="0" w:line="240" w:lineRule="auto"/>
        <w:rPr>
          <w:rFonts w:ascii="Times New Roman" w:eastAsia="Times New Roman" w:hAnsi="Times New Roman" w:cs="Times New Roman"/>
          <w:sz w:val="28"/>
          <w:szCs w:val="28"/>
          <w:lang w:eastAsia="ru-RU"/>
        </w:rPr>
      </w:pPr>
    </w:p>
    <w:p w14:paraId="0582A73A" w14:textId="77777777" w:rsidR="0057275B" w:rsidRPr="004B6E23" w:rsidRDefault="0057275B" w:rsidP="0057275B">
      <w:pPr>
        <w:spacing w:after="0" w:line="240" w:lineRule="auto"/>
        <w:rPr>
          <w:rFonts w:ascii="Times New Roman" w:eastAsia="Times New Roman" w:hAnsi="Times New Roman" w:cs="Times New Roman"/>
          <w:sz w:val="28"/>
          <w:szCs w:val="28"/>
          <w:lang w:eastAsia="ru-RU"/>
        </w:rPr>
      </w:pPr>
    </w:p>
    <w:p w14:paraId="40DDC937" w14:textId="77777777" w:rsidR="004B6E23" w:rsidRPr="004B6E23" w:rsidRDefault="004B6E23" w:rsidP="004B6E23">
      <w:pPr>
        <w:spacing w:after="0" w:line="240" w:lineRule="auto"/>
        <w:jc w:val="center"/>
        <w:rPr>
          <w:rFonts w:ascii="Times New Roman" w:eastAsia="Times New Roman" w:hAnsi="Times New Roman" w:cs="Times New Roman"/>
          <w:color w:val="000000"/>
          <w:spacing w:val="-1"/>
          <w:sz w:val="28"/>
          <w:szCs w:val="28"/>
          <w:lang w:eastAsia="ru-RU"/>
        </w:rPr>
      </w:pPr>
      <w:r w:rsidRPr="004B6E23">
        <w:rPr>
          <w:rFonts w:ascii="Times New Roman" w:eastAsia="Times New Roman" w:hAnsi="Times New Roman" w:cs="Times New Roman"/>
          <w:color w:val="000000"/>
          <w:spacing w:val="-1"/>
          <w:sz w:val="28"/>
          <w:szCs w:val="28"/>
          <w:lang w:eastAsia="ru-RU"/>
        </w:rPr>
        <w:t xml:space="preserve">МУНИЦИПАЛЬНАЯ ПРОГРАММА ПАРКОВСКОГО СЕЛЬСКОГО ПОСЕЛЕНИЯ ТИХОРЕЦКОГО РАЙОНА </w:t>
      </w:r>
    </w:p>
    <w:p w14:paraId="177D17A7" w14:textId="77777777" w:rsidR="004B6E23" w:rsidRPr="004B6E23" w:rsidRDefault="004B6E23" w:rsidP="004B6E23">
      <w:pPr>
        <w:spacing w:after="0" w:line="240" w:lineRule="auto"/>
        <w:jc w:val="center"/>
        <w:rPr>
          <w:rFonts w:ascii="Times New Roman" w:eastAsia="Times New Roman" w:hAnsi="Times New Roman" w:cs="Times New Roman"/>
          <w:sz w:val="28"/>
          <w:szCs w:val="28"/>
          <w:lang w:eastAsia="ru-RU"/>
        </w:rPr>
      </w:pPr>
      <w:r w:rsidRPr="004B6E23">
        <w:rPr>
          <w:rFonts w:ascii="Times New Roman" w:eastAsia="Times New Roman" w:hAnsi="Times New Roman" w:cs="Times New Roman"/>
          <w:sz w:val="28"/>
          <w:szCs w:val="28"/>
          <w:lang w:eastAsia="ru-RU"/>
        </w:rPr>
        <w:t>«Развитие культуры» на 2021-2023 годы</w:t>
      </w:r>
    </w:p>
    <w:p w14:paraId="35011EE3" w14:textId="77777777" w:rsidR="004B6E23" w:rsidRPr="004B6E23" w:rsidRDefault="004B6E23" w:rsidP="004B6E23">
      <w:pPr>
        <w:spacing w:after="0" w:line="240" w:lineRule="auto"/>
        <w:rPr>
          <w:rFonts w:ascii="Times New Roman" w:eastAsia="Times New Roman" w:hAnsi="Times New Roman" w:cs="Times New Roman"/>
          <w:sz w:val="28"/>
          <w:szCs w:val="28"/>
          <w:lang w:eastAsia="ru-RU"/>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4961"/>
      </w:tblGrid>
      <w:tr w:rsidR="004359E2" w:rsidRPr="004359E2" w14:paraId="4662E026" w14:textId="77777777" w:rsidTr="00980D6C">
        <w:tc>
          <w:tcPr>
            <w:tcW w:w="9781" w:type="dxa"/>
            <w:gridSpan w:val="2"/>
            <w:tcBorders>
              <w:top w:val="nil"/>
              <w:left w:val="nil"/>
              <w:bottom w:val="nil"/>
              <w:right w:val="nil"/>
            </w:tcBorders>
          </w:tcPr>
          <w:p w14:paraId="6B97F009" w14:textId="77777777" w:rsidR="004359E2" w:rsidRPr="004359E2" w:rsidRDefault="004359E2" w:rsidP="004359E2">
            <w:pPr>
              <w:spacing w:after="0" w:line="240" w:lineRule="auto"/>
              <w:jc w:val="center"/>
              <w:outlineLvl w:val="0"/>
              <w:rPr>
                <w:rFonts w:ascii="Times New Roman" w:eastAsia="Times New Roman" w:hAnsi="Times New Roman" w:cs="Times New Roman"/>
                <w:bCs/>
                <w:sz w:val="28"/>
                <w:szCs w:val="28"/>
                <w:lang w:eastAsia="ru-RU"/>
              </w:rPr>
            </w:pPr>
            <w:r w:rsidRPr="004359E2">
              <w:rPr>
                <w:rFonts w:ascii="Times New Roman" w:eastAsia="Times New Roman" w:hAnsi="Times New Roman" w:cs="Times New Roman"/>
                <w:bCs/>
                <w:sz w:val="28"/>
                <w:szCs w:val="28"/>
                <w:lang w:eastAsia="ru-RU"/>
              </w:rPr>
              <w:t>«ПАСПОРТ</w:t>
            </w:r>
          </w:p>
          <w:p w14:paraId="3EE08534" w14:textId="77777777" w:rsidR="004359E2" w:rsidRPr="004359E2" w:rsidRDefault="004359E2" w:rsidP="004359E2">
            <w:pPr>
              <w:spacing w:after="0" w:line="240" w:lineRule="auto"/>
              <w:jc w:val="center"/>
              <w:outlineLvl w:val="0"/>
              <w:rPr>
                <w:rFonts w:ascii="Times New Roman" w:eastAsia="Times New Roman" w:hAnsi="Times New Roman" w:cs="Times New Roman"/>
                <w:bCs/>
                <w:sz w:val="28"/>
                <w:szCs w:val="28"/>
                <w:lang w:eastAsia="ru-RU"/>
              </w:rPr>
            </w:pPr>
            <w:r w:rsidRPr="004359E2">
              <w:rPr>
                <w:rFonts w:ascii="Times New Roman" w:eastAsia="Times New Roman" w:hAnsi="Times New Roman" w:cs="Times New Roman"/>
                <w:bCs/>
                <w:sz w:val="28"/>
                <w:szCs w:val="28"/>
                <w:lang w:eastAsia="ru-RU"/>
              </w:rPr>
              <w:t xml:space="preserve">муниципальной программы </w:t>
            </w:r>
            <w:proofErr w:type="spellStart"/>
            <w:r w:rsidRPr="004359E2">
              <w:rPr>
                <w:rFonts w:ascii="Times New Roman" w:eastAsia="Times New Roman" w:hAnsi="Times New Roman" w:cs="Times New Roman"/>
                <w:bCs/>
                <w:sz w:val="28"/>
                <w:szCs w:val="28"/>
                <w:lang w:eastAsia="ru-RU"/>
              </w:rPr>
              <w:t>Парковского</w:t>
            </w:r>
            <w:proofErr w:type="spellEnd"/>
            <w:r w:rsidRPr="004359E2">
              <w:rPr>
                <w:rFonts w:ascii="Times New Roman" w:eastAsia="Times New Roman" w:hAnsi="Times New Roman" w:cs="Times New Roman"/>
                <w:bCs/>
                <w:sz w:val="28"/>
                <w:szCs w:val="28"/>
                <w:lang w:eastAsia="ru-RU"/>
              </w:rPr>
              <w:t xml:space="preserve"> сельского поселения Тихорецкого района «Развитие культуры» на 2024-2026 годы</w:t>
            </w:r>
          </w:p>
        </w:tc>
      </w:tr>
      <w:tr w:rsidR="004359E2" w:rsidRPr="004359E2" w14:paraId="17406B31" w14:textId="77777777" w:rsidTr="00980D6C">
        <w:tc>
          <w:tcPr>
            <w:tcW w:w="9781" w:type="dxa"/>
            <w:gridSpan w:val="2"/>
            <w:tcBorders>
              <w:top w:val="nil"/>
              <w:left w:val="nil"/>
              <w:bottom w:val="nil"/>
              <w:right w:val="nil"/>
            </w:tcBorders>
          </w:tcPr>
          <w:p w14:paraId="5A3DFDD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r>
      <w:tr w:rsidR="004359E2" w:rsidRPr="004359E2" w14:paraId="407D8212" w14:textId="77777777" w:rsidTr="00980D6C">
        <w:tc>
          <w:tcPr>
            <w:tcW w:w="4820" w:type="dxa"/>
            <w:tcBorders>
              <w:top w:val="nil"/>
              <w:left w:val="nil"/>
              <w:bottom w:val="nil"/>
              <w:right w:val="nil"/>
            </w:tcBorders>
          </w:tcPr>
          <w:p w14:paraId="1D5CE5D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Координатор муниципальной программы</w:t>
            </w:r>
          </w:p>
        </w:tc>
        <w:tc>
          <w:tcPr>
            <w:tcW w:w="4961" w:type="dxa"/>
            <w:tcBorders>
              <w:top w:val="nil"/>
              <w:left w:val="nil"/>
              <w:bottom w:val="nil"/>
              <w:right w:val="nil"/>
            </w:tcBorders>
          </w:tcPr>
          <w:p w14:paraId="0FEADF1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администрация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tc>
      </w:tr>
      <w:tr w:rsidR="004359E2" w:rsidRPr="004359E2" w14:paraId="396C0D15" w14:textId="77777777" w:rsidTr="00980D6C">
        <w:tc>
          <w:tcPr>
            <w:tcW w:w="4820" w:type="dxa"/>
            <w:tcBorders>
              <w:top w:val="nil"/>
              <w:left w:val="nil"/>
              <w:bottom w:val="nil"/>
              <w:right w:val="nil"/>
            </w:tcBorders>
          </w:tcPr>
          <w:p w14:paraId="29F3CB06"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08C080E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Координаторы подпрограмм</w:t>
            </w:r>
          </w:p>
          <w:p w14:paraId="5C1D9141"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755A501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24BE73C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не предусмотрены</w:t>
            </w:r>
          </w:p>
        </w:tc>
      </w:tr>
      <w:tr w:rsidR="004359E2" w:rsidRPr="004359E2" w14:paraId="05B7325A" w14:textId="77777777" w:rsidTr="00980D6C">
        <w:tc>
          <w:tcPr>
            <w:tcW w:w="4820" w:type="dxa"/>
            <w:tcBorders>
              <w:top w:val="nil"/>
              <w:left w:val="nil"/>
              <w:bottom w:val="nil"/>
              <w:right w:val="nil"/>
            </w:tcBorders>
          </w:tcPr>
          <w:p w14:paraId="013EA12B"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Участники муниципальной программы</w:t>
            </w:r>
          </w:p>
          <w:p w14:paraId="5AB9AD7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2041571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муниципальные учреждения, подведомственные администрации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w:t>
            </w:r>
          </w:p>
        </w:tc>
      </w:tr>
      <w:tr w:rsidR="004359E2" w:rsidRPr="004359E2" w14:paraId="74B41461" w14:textId="77777777" w:rsidTr="00980D6C">
        <w:tc>
          <w:tcPr>
            <w:tcW w:w="4820" w:type="dxa"/>
            <w:tcBorders>
              <w:top w:val="nil"/>
              <w:left w:val="nil"/>
              <w:bottom w:val="nil"/>
              <w:right w:val="nil"/>
            </w:tcBorders>
          </w:tcPr>
          <w:p w14:paraId="6013591F"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614EDD7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Подпрограммы муниципальной программы</w:t>
            </w:r>
          </w:p>
          <w:p w14:paraId="29930AF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0917FBA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781CD973"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не предусмотрены</w:t>
            </w:r>
          </w:p>
          <w:p w14:paraId="05CF170D"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r>
      <w:tr w:rsidR="004359E2" w:rsidRPr="004359E2" w14:paraId="59090094" w14:textId="77777777" w:rsidTr="00980D6C">
        <w:tc>
          <w:tcPr>
            <w:tcW w:w="4820" w:type="dxa"/>
            <w:tcBorders>
              <w:top w:val="nil"/>
              <w:left w:val="nil"/>
              <w:bottom w:val="nil"/>
              <w:right w:val="nil"/>
            </w:tcBorders>
          </w:tcPr>
          <w:p w14:paraId="3B7EB218"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Ведомственные целевые программы</w:t>
            </w:r>
          </w:p>
          <w:p w14:paraId="0683091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6C000D3E" w14:textId="77777777" w:rsidR="004359E2" w:rsidRPr="004359E2" w:rsidRDefault="004359E2" w:rsidP="004359E2">
            <w:pPr>
              <w:spacing w:after="0" w:line="240" w:lineRule="auto"/>
              <w:ind w:right="-108"/>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не предусмотрены</w:t>
            </w:r>
          </w:p>
        </w:tc>
      </w:tr>
      <w:tr w:rsidR="004359E2" w:rsidRPr="004359E2" w14:paraId="51B6DD7F" w14:textId="77777777" w:rsidTr="00980D6C">
        <w:tc>
          <w:tcPr>
            <w:tcW w:w="4820" w:type="dxa"/>
            <w:tcBorders>
              <w:top w:val="nil"/>
              <w:left w:val="nil"/>
              <w:bottom w:val="nil"/>
              <w:right w:val="nil"/>
            </w:tcBorders>
          </w:tcPr>
          <w:p w14:paraId="49680DC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Цели муниципальной программы</w:t>
            </w:r>
          </w:p>
          <w:p w14:paraId="37E44C6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4C52DF9B"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развитие и реализации культурного и духовного потенциала каждой личности;</w:t>
            </w:r>
          </w:p>
          <w:p w14:paraId="22592A42" w14:textId="3BE97FC6"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повышение эффективности </w:t>
            </w:r>
            <w:r w:rsidR="008A2819" w:rsidRPr="004359E2">
              <w:rPr>
                <w:rFonts w:ascii="Times New Roman" w:eastAsia="Times New Roman" w:hAnsi="Times New Roman" w:cs="Times New Roman"/>
                <w:sz w:val="28"/>
                <w:szCs w:val="28"/>
                <w:lang w:eastAsia="ru-RU"/>
              </w:rPr>
              <w:t>управления в</w:t>
            </w:r>
            <w:r w:rsidRPr="004359E2">
              <w:rPr>
                <w:rFonts w:ascii="Times New Roman" w:eastAsia="Times New Roman" w:hAnsi="Times New Roman" w:cs="Times New Roman"/>
                <w:sz w:val="28"/>
                <w:szCs w:val="28"/>
                <w:lang w:eastAsia="ru-RU"/>
              </w:rPr>
              <w:t xml:space="preserve"> сфере культуры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tc>
      </w:tr>
      <w:tr w:rsidR="004359E2" w:rsidRPr="004359E2" w14:paraId="1689D033" w14:textId="77777777" w:rsidTr="00980D6C">
        <w:tc>
          <w:tcPr>
            <w:tcW w:w="4820" w:type="dxa"/>
            <w:tcBorders>
              <w:top w:val="nil"/>
              <w:left w:val="nil"/>
              <w:bottom w:val="nil"/>
              <w:right w:val="nil"/>
            </w:tcBorders>
          </w:tcPr>
          <w:p w14:paraId="6F5C41D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Задачи муниципальной программы</w:t>
            </w:r>
          </w:p>
          <w:p w14:paraId="4156430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255705E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создание условий для свободного и оперативного доступа к информационным ресурсам и знаниям</w:t>
            </w:r>
          </w:p>
        </w:tc>
      </w:tr>
      <w:tr w:rsidR="004359E2" w:rsidRPr="004359E2" w14:paraId="07B8D0B1" w14:textId="77777777" w:rsidTr="00980D6C">
        <w:tc>
          <w:tcPr>
            <w:tcW w:w="4820" w:type="dxa"/>
            <w:tcBorders>
              <w:top w:val="nil"/>
              <w:left w:val="nil"/>
              <w:bottom w:val="nil"/>
              <w:right w:val="nil"/>
            </w:tcBorders>
          </w:tcPr>
          <w:p w14:paraId="4004FC3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1A4D5D1F"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24FA212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2AD6225E"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73F1442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09D00AA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0D362A0D"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71F7E5B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4E34E27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5DE0DD9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16A225C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65900C0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622B108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Перечень целевых показателей муниципальной программы</w:t>
            </w:r>
          </w:p>
          <w:p w14:paraId="2925378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13CEEF0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обеспечение возможности реализации культурного и духовного потенциала каждой личности;</w:t>
            </w:r>
          </w:p>
          <w:p w14:paraId="04B4F55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сохранение и развитие художественно-эстетического образования в </w:t>
            </w:r>
            <w:proofErr w:type="spellStart"/>
            <w:r w:rsidRPr="004359E2">
              <w:rPr>
                <w:rFonts w:ascii="Times New Roman" w:eastAsia="Times New Roman" w:hAnsi="Times New Roman" w:cs="Times New Roman"/>
                <w:sz w:val="28"/>
                <w:szCs w:val="28"/>
                <w:lang w:eastAsia="ru-RU"/>
              </w:rPr>
              <w:t>Парковском</w:t>
            </w:r>
            <w:proofErr w:type="spellEnd"/>
            <w:r w:rsidRPr="004359E2">
              <w:rPr>
                <w:rFonts w:ascii="Times New Roman" w:eastAsia="Times New Roman" w:hAnsi="Times New Roman" w:cs="Times New Roman"/>
                <w:sz w:val="28"/>
                <w:szCs w:val="28"/>
                <w:lang w:eastAsia="ru-RU"/>
              </w:rPr>
              <w:t xml:space="preserve"> сельском поселении Тихорецкого района;</w:t>
            </w:r>
          </w:p>
          <w:p w14:paraId="2D344ED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укрепление материально-технической базы муниципальных учреждений культуры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p w14:paraId="4AC05D5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50CA0CB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доля детей, привлекаемых к участию в творческих мероприятиях, в общем числе детей;</w:t>
            </w:r>
          </w:p>
          <w:p w14:paraId="72571CE6"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обновляемость</w:t>
            </w:r>
            <w:proofErr w:type="spellEnd"/>
            <w:r w:rsidRPr="004359E2">
              <w:rPr>
                <w:rFonts w:ascii="Times New Roman" w:eastAsia="Times New Roman" w:hAnsi="Times New Roman" w:cs="Times New Roman"/>
                <w:sz w:val="28"/>
                <w:szCs w:val="28"/>
                <w:lang w:eastAsia="ru-RU"/>
              </w:rPr>
              <w:t xml:space="preserve"> книжного фонда общедоступных библиотек;</w:t>
            </w:r>
          </w:p>
          <w:p w14:paraId="12FCA1E3"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книгообеспеченность</w:t>
            </w:r>
            <w:proofErr w:type="spellEnd"/>
            <w:r w:rsidRPr="004359E2">
              <w:rPr>
                <w:rFonts w:ascii="Times New Roman" w:eastAsia="Times New Roman" w:hAnsi="Times New Roman" w:cs="Times New Roman"/>
                <w:sz w:val="28"/>
                <w:szCs w:val="28"/>
                <w:lang w:eastAsia="ru-RU"/>
              </w:rPr>
              <w:t xml:space="preserve"> общедоступных библиотек на 1 читателя;</w:t>
            </w:r>
          </w:p>
          <w:p w14:paraId="00DB3E8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пользователей общедоступных библиотек;</w:t>
            </w:r>
          </w:p>
          <w:p w14:paraId="75FAC2A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посещений общедоступных библиотек;</w:t>
            </w:r>
          </w:p>
          <w:p w14:paraId="300AFD1B"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участников массовых мероприятий, проведённых библиотекой;</w:t>
            </w:r>
          </w:p>
          <w:p w14:paraId="309CB1E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культурно-массовых мероприятий, проведённых муниципальными учреждениями культуры;</w:t>
            </w:r>
          </w:p>
          <w:p w14:paraId="0660B9A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участие творческих коллективов в краевых, зональных смотрах, фестивалях, конкурсах;</w:t>
            </w:r>
          </w:p>
          <w:p w14:paraId="47BE853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число зрителей культурно-массовых мероприятий;</w:t>
            </w:r>
          </w:p>
          <w:p w14:paraId="7308A6F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организационно-методических и консультативных мероприятий;</w:t>
            </w:r>
          </w:p>
          <w:p w14:paraId="2DFAC08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динамика темпов роста средней заработной платы к предыдущему году работников муниципальных учреждений культуры, повышение оплаты труда которых предусмотрено Указом Президента Российской Федерации от 7 мая 2012 года № 597 </w:t>
            </w:r>
            <w:r w:rsidRPr="004359E2">
              <w:rPr>
                <w:rFonts w:ascii="Times New Roman" w:eastAsia="Times New Roman" w:hAnsi="Times New Roman" w:cs="Times New Roman"/>
                <w:sz w:val="28"/>
                <w:szCs w:val="28"/>
                <w:lang w:eastAsia="ru-RU"/>
              </w:rPr>
              <w:lastRenderedPageBreak/>
              <w:t>«О мероприятиях по реализации государственной политики»</w:t>
            </w:r>
          </w:p>
        </w:tc>
      </w:tr>
      <w:tr w:rsidR="004359E2" w:rsidRPr="004359E2" w14:paraId="15F1EC8B" w14:textId="77777777" w:rsidTr="00980D6C">
        <w:tc>
          <w:tcPr>
            <w:tcW w:w="4820" w:type="dxa"/>
            <w:tcBorders>
              <w:top w:val="nil"/>
              <w:left w:val="nil"/>
              <w:bottom w:val="nil"/>
              <w:right w:val="nil"/>
            </w:tcBorders>
          </w:tcPr>
          <w:p w14:paraId="582ABB0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Этапы и сроки реализации муниципальной программы</w:t>
            </w:r>
          </w:p>
          <w:p w14:paraId="7A55627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38AE68A9" w14:textId="77777777" w:rsidR="004359E2" w:rsidRPr="004359E2" w:rsidRDefault="004359E2" w:rsidP="004359E2">
            <w:pPr>
              <w:spacing w:after="0" w:line="240" w:lineRule="auto"/>
              <w:rPr>
                <w:rFonts w:ascii="Times New Roman" w:eastAsia="Times New Roman" w:hAnsi="Times New Roman" w:cs="Times New Roman"/>
                <w:sz w:val="27"/>
                <w:szCs w:val="27"/>
                <w:lang w:eastAsia="ru-RU"/>
              </w:rPr>
            </w:pPr>
            <w:r w:rsidRPr="004359E2">
              <w:rPr>
                <w:rFonts w:ascii="Times New Roman" w:eastAsia="Times New Roman" w:hAnsi="Times New Roman" w:cs="Times New Roman"/>
                <w:sz w:val="27"/>
                <w:szCs w:val="27"/>
                <w:lang w:eastAsia="ru-RU"/>
              </w:rPr>
              <w:t>2024-2026 годы</w:t>
            </w:r>
          </w:p>
        </w:tc>
      </w:tr>
      <w:tr w:rsidR="004359E2" w:rsidRPr="004359E2" w14:paraId="264AC185" w14:textId="77777777" w:rsidTr="00980D6C">
        <w:tc>
          <w:tcPr>
            <w:tcW w:w="4820" w:type="dxa"/>
            <w:tcBorders>
              <w:top w:val="nil"/>
              <w:left w:val="nil"/>
              <w:bottom w:val="nil"/>
              <w:right w:val="nil"/>
            </w:tcBorders>
          </w:tcPr>
          <w:p w14:paraId="7D0C5F78"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Объемы бюджетных ассигнований муниципальной программы</w:t>
            </w:r>
          </w:p>
          <w:p w14:paraId="5EB769AA"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4961" w:type="dxa"/>
            <w:tcBorders>
              <w:top w:val="nil"/>
              <w:left w:val="nil"/>
              <w:bottom w:val="nil"/>
              <w:right w:val="nil"/>
            </w:tcBorders>
          </w:tcPr>
          <w:p w14:paraId="3D5D8E54" w14:textId="3CC8C9D4"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общий объём финансирования   муниципальной программы на 2024-2026 годы – </w:t>
            </w:r>
            <w:r w:rsidR="00033E19">
              <w:rPr>
                <w:rFonts w:ascii="Times New Roman" w:eastAsia="Times New Roman" w:hAnsi="Times New Roman" w:cs="Times New Roman"/>
                <w:sz w:val="28"/>
                <w:szCs w:val="28"/>
                <w:lang w:eastAsia="ar-SA"/>
              </w:rPr>
              <w:t>70</w:t>
            </w:r>
            <w:r w:rsidR="00F803AC">
              <w:rPr>
                <w:rFonts w:ascii="Times New Roman" w:eastAsia="Times New Roman" w:hAnsi="Times New Roman" w:cs="Times New Roman"/>
                <w:sz w:val="28"/>
                <w:szCs w:val="28"/>
                <w:lang w:eastAsia="ar-SA"/>
              </w:rPr>
              <w:t>2</w:t>
            </w:r>
            <w:r w:rsidR="00FA4745">
              <w:rPr>
                <w:rFonts w:ascii="Times New Roman" w:eastAsia="Times New Roman" w:hAnsi="Times New Roman" w:cs="Times New Roman"/>
                <w:sz w:val="28"/>
                <w:szCs w:val="28"/>
                <w:lang w:eastAsia="ar-SA"/>
              </w:rPr>
              <w:t>3</w:t>
            </w:r>
            <w:r w:rsidR="00F803AC">
              <w:rPr>
                <w:rFonts w:ascii="Times New Roman" w:eastAsia="Times New Roman" w:hAnsi="Times New Roman" w:cs="Times New Roman"/>
                <w:sz w:val="28"/>
                <w:szCs w:val="28"/>
                <w:lang w:eastAsia="ar-SA"/>
              </w:rPr>
              <w:t>6,7</w:t>
            </w:r>
            <w:r w:rsidRPr="004359E2">
              <w:rPr>
                <w:rFonts w:ascii="Times New Roman" w:eastAsia="Times New Roman" w:hAnsi="Times New Roman" w:cs="Times New Roman"/>
                <w:sz w:val="28"/>
                <w:szCs w:val="28"/>
                <w:lang w:eastAsia="ar-SA"/>
              </w:rPr>
              <w:t xml:space="preserve"> </w:t>
            </w:r>
            <w:r w:rsidRPr="004359E2">
              <w:rPr>
                <w:rFonts w:ascii="Times New Roman" w:eastAsia="Times New Roman" w:hAnsi="Times New Roman" w:cs="Times New Roman"/>
                <w:sz w:val="28"/>
                <w:szCs w:val="28"/>
                <w:lang w:eastAsia="ru-RU"/>
              </w:rPr>
              <w:t xml:space="preserve">тыс. рублей, с </w:t>
            </w:r>
            <w:r w:rsidR="008A2819" w:rsidRPr="004359E2">
              <w:rPr>
                <w:rFonts w:ascii="Times New Roman" w:eastAsia="Times New Roman" w:hAnsi="Times New Roman" w:cs="Times New Roman"/>
                <w:sz w:val="28"/>
                <w:szCs w:val="28"/>
                <w:lang w:eastAsia="ru-RU"/>
              </w:rPr>
              <w:t>разбивкой по</w:t>
            </w:r>
            <w:r w:rsidRPr="004359E2">
              <w:rPr>
                <w:rFonts w:ascii="Times New Roman" w:eastAsia="Times New Roman" w:hAnsi="Times New Roman" w:cs="Times New Roman"/>
                <w:sz w:val="28"/>
                <w:szCs w:val="28"/>
                <w:lang w:eastAsia="ru-RU"/>
              </w:rPr>
              <w:t xml:space="preserve"> годам:</w:t>
            </w:r>
          </w:p>
          <w:p w14:paraId="4929F1C0" w14:textId="72073B6F"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2024 год – </w:t>
            </w:r>
            <w:r w:rsidR="008A2819">
              <w:rPr>
                <w:rFonts w:ascii="Times New Roman" w:eastAsia="Times New Roman" w:hAnsi="Times New Roman" w:cs="Times New Roman"/>
                <w:sz w:val="28"/>
                <w:szCs w:val="28"/>
                <w:lang w:eastAsia="ar-SA"/>
              </w:rPr>
              <w:t>20</w:t>
            </w:r>
            <w:r w:rsidR="00F803AC">
              <w:rPr>
                <w:rFonts w:ascii="Times New Roman" w:eastAsia="Times New Roman" w:hAnsi="Times New Roman" w:cs="Times New Roman"/>
                <w:sz w:val="28"/>
                <w:szCs w:val="28"/>
                <w:lang w:eastAsia="ar-SA"/>
              </w:rPr>
              <w:t> 4</w:t>
            </w:r>
            <w:r w:rsidR="00FA4745">
              <w:rPr>
                <w:rFonts w:ascii="Times New Roman" w:eastAsia="Times New Roman" w:hAnsi="Times New Roman" w:cs="Times New Roman"/>
                <w:sz w:val="28"/>
                <w:szCs w:val="28"/>
                <w:lang w:eastAsia="ar-SA"/>
              </w:rPr>
              <w:t>0</w:t>
            </w:r>
            <w:r w:rsidR="00F803AC">
              <w:rPr>
                <w:rFonts w:ascii="Times New Roman" w:eastAsia="Times New Roman" w:hAnsi="Times New Roman" w:cs="Times New Roman"/>
                <w:sz w:val="28"/>
                <w:szCs w:val="28"/>
                <w:lang w:eastAsia="ar-SA"/>
              </w:rPr>
              <w:t>0,1</w:t>
            </w:r>
            <w:r w:rsidRPr="004359E2">
              <w:rPr>
                <w:rFonts w:ascii="Times New Roman" w:eastAsia="Times New Roman" w:hAnsi="Times New Roman" w:cs="Times New Roman"/>
                <w:sz w:val="28"/>
                <w:szCs w:val="28"/>
                <w:lang w:eastAsia="ar-SA"/>
              </w:rPr>
              <w:t xml:space="preserve"> </w:t>
            </w:r>
            <w:r w:rsidRPr="004359E2">
              <w:rPr>
                <w:rFonts w:ascii="Times New Roman" w:eastAsia="Times New Roman" w:hAnsi="Times New Roman" w:cs="Times New Roman"/>
                <w:sz w:val="28"/>
                <w:szCs w:val="28"/>
                <w:lang w:eastAsia="ru-RU"/>
              </w:rPr>
              <w:t>тыс. рублей;</w:t>
            </w:r>
          </w:p>
          <w:p w14:paraId="692C264B" w14:textId="50BC6445"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2025 год – </w:t>
            </w:r>
            <w:r w:rsidR="008A2819">
              <w:rPr>
                <w:rFonts w:ascii="Times New Roman" w:eastAsia="Times New Roman" w:hAnsi="Times New Roman" w:cs="Times New Roman"/>
                <w:sz w:val="28"/>
                <w:szCs w:val="28"/>
                <w:lang w:eastAsia="ru-RU"/>
              </w:rPr>
              <w:t>24 </w:t>
            </w:r>
            <w:r w:rsidR="00033E19">
              <w:rPr>
                <w:rFonts w:ascii="Times New Roman" w:eastAsia="Times New Roman" w:hAnsi="Times New Roman" w:cs="Times New Roman"/>
                <w:sz w:val="28"/>
                <w:szCs w:val="28"/>
                <w:lang w:eastAsia="ru-RU"/>
              </w:rPr>
              <w:t>918</w:t>
            </w:r>
            <w:r w:rsidR="008A2819">
              <w:rPr>
                <w:rFonts w:ascii="Times New Roman" w:eastAsia="Times New Roman" w:hAnsi="Times New Roman" w:cs="Times New Roman"/>
                <w:sz w:val="28"/>
                <w:szCs w:val="28"/>
                <w:lang w:eastAsia="ru-RU"/>
              </w:rPr>
              <w:t>,3</w:t>
            </w:r>
            <w:r w:rsidRPr="004359E2">
              <w:rPr>
                <w:rFonts w:ascii="Times New Roman" w:eastAsia="Times New Roman" w:hAnsi="Times New Roman" w:cs="Times New Roman"/>
                <w:sz w:val="28"/>
                <w:szCs w:val="28"/>
                <w:lang w:eastAsia="ru-RU"/>
              </w:rPr>
              <w:t xml:space="preserve"> тыс. рублей;</w:t>
            </w:r>
          </w:p>
          <w:p w14:paraId="5DC5F964" w14:textId="7478160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2026 год – </w:t>
            </w:r>
            <w:r w:rsidR="008A2819">
              <w:rPr>
                <w:rFonts w:ascii="Times New Roman" w:eastAsia="Times New Roman" w:hAnsi="Times New Roman" w:cs="Times New Roman"/>
                <w:sz w:val="28"/>
                <w:szCs w:val="28"/>
                <w:lang w:eastAsia="ru-RU"/>
              </w:rPr>
              <w:t>24 </w:t>
            </w:r>
            <w:r w:rsidR="00033E19">
              <w:rPr>
                <w:rFonts w:ascii="Times New Roman" w:eastAsia="Times New Roman" w:hAnsi="Times New Roman" w:cs="Times New Roman"/>
                <w:sz w:val="28"/>
                <w:szCs w:val="28"/>
                <w:lang w:eastAsia="ru-RU"/>
              </w:rPr>
              <w:t>918</w:t>
            </w:r>
            <w:r w:rsidR="008A2819">
              <w:rPr>
                <w:rFonts w:ascii="Times New Roman" w:eastAsia="Times New Roman" w:hAnsi="Times New Roman" w:cs="Times New Roman"/>
                <w:sz w:val="28"/>
                <w:szCs w:val="28"/>
                <w:lang w:eastAsia="ru-RU"/>
              </w:rPr>
              <w:t>,3</w:t>
            </w:r>
            <w:r w:rsidRPr="004359E2">
              <w:rPr>
                <w:rFonts w:ascii="Times New Roman" w:eastAsia="Times New Roman" w:hAnsi="Times New Roman" w:cs="Times New Roman"/>
                <w:sz w:val="28"/>
                <w:szCs w:val="28"/>
                <w:lang w:eastAsia="ru-RU"/>
              </w:rPr>
              <w:t xml:space="preserve"> тыс. рублей.</w:t>
            </w:r>
          </w:p>
          <w:p w14:paraId="0EFD4B9F"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r>
    </w:tbl>
    <w:p w14:paraId="1CEECBFB"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1.Характеристика текущего состояния и прогноз развития соответствующей сферы реализации муниципальной программы</w:t>
      </w:r>
    </w:p>
    <w:p w14:paraId="10142CA9" w14:textId="77777777" w:rsidR="004359E2" w:rsidRPr="004359E2" w:rsidRDefault="004359E2" w:rsidP="004359E2">
      <w:pPr>
        <w:spacing w:after="0" w:line="240" w:lineRule="auto"/>
        <w:jc w:val="center"/>
        <w:rPr>
          <w:rFonts w:ascii="Times New Roman" w:eastAsia="Times New Roman" w:hAnsi="Times New Roman" w:cs="Times New Roman"/>
          <w:b/>
          <w:sz w:val="28"/>
          <w:szCs w:val="28"/>
          <w:lang w:eastAsia="ru-RU"/>
        </w:rPr>
      </w:pPr>
    </w:p>
    <w:p w14:paraId="71020604"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Современное развитое общество осознает культуру как важнейшее условие и содержание своей жизни и прогресса, как наиболее значимую часть богатства нации и ее граждан, их бесценный в своем значении символический капитал. Отсюда одним из важнейших критериев развитой цивилизации XXI века сегодня выступает уровень развития культуры, наличие масштабной и эффективно работающей инфраструктуры культурных институтов и механизмов, обеспечивающих сохранение и обогащение культурного наследия, создание, трансляцию и потребление растущего числа качественны культурных ценностей.</w:t>
      </w:r>
    </w:p>
    <w:p w14:paraId="75ADB140"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Повышение темпов экономического развития, структурные изменения экономики, вызванные переходом к инновационному типу ее развития, приводят к возрастанию роли человеческого капитала в социально-экономическом процессе. Ведущая роль в формировании человеческого капитала, создающего экономику знаний, отводится сфере культуры.</w:t>
      </w:r>
    </w:p>
    <w:p w14:paraId="2375D060" w14:textId="62CDF4C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В </w:t>
      </w:r>
      <w:proofErr w:type="spellStart"/>
      <w:r w:rsidRPr="004359E2">
        <w:rPr>
          <w:rFonts w:ascii="Times New Roman" w:eastAsia="Times New Roman" w:hAnsi="Times New Roman" w:cs="Times New Roman"/>
          <w:sz w:val="28"/>
          <w:szCs w:val="28"/>
          <w:lang w:eastAsia="ru-RU"/>
        </w:rPr>
        <w:t>Парковском</w:t>
      </w:r>
      <w:proofErr w:type="spellEnd"/>
      <w:r w:rsidRPr="004359E2">
        <w:rPr>
          <w:rFonts w:ascii="Times New Roman" w:eastAsia="Times New Roman" w:hAnsi="Times New Roman" w:cs="Times New Roman"/>
          <w:sz w:val="28"/>
          <w:szCs w:val="28"/>
          <w:lang w:eastAsia="ru-RU"/>
        </w:rPr>
        <w:t xml:space="preserve"> сельском поселении Тихорецкого района </w:t>
      </w:r>
      <w:r w:rsidR="008A2819" w:rsidRPr="004359E2">
        <w:rPr>
          <w:rFonts w:ascii="Times New Roman" w:eastAsia="Times New Roman" w:hAnsi="Times New Roman" w:cs="Times New Roman"/>
          <w:sz w:val="28"/>
          <w:szCs w:val="28"/>
          <w:lang w:eastAsia="ru-RU"/>
        </w:rPr>
        <w:t>функционирует два</w:t>
      </w:r>
      <w:r w:rsidRPr="004359E2">
        <w:rPr>
          <w:rFonts w:ascii="Times New Roman" w:eastAsia="Times New Roman" w:hAnsi="Times New Roman" w:cs="Times New Roman"/>
          <w:sz w:val="28"/>
          <w:szCs w:val="28"/>
          <w:lang w:eastAsia="ru-RU"/>
        </w:rPr>
        <w:t xml:space="preserve"> учреждения культуры, в том числе муниципальное казенное учреждение культуры «Централизованная клубная система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и муниципальное казенное учреждение культуры «Сельская библиотечная система»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в которых работают 28 человек.</w:t>
      </w:r>
    </w:p>
    <w:p w14:paraId="79C7AA8B"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Клубные учреждения являются базовым условием для организации досуга жителей и развития народного творчества. </w:t>
      </w:r>
    </w:p>
    <w:p w14:paraId="7BE6951F"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Ежегодно работниками МКУК «ЦКС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СПТР» проводится более 670 мероприятий. Функционирует 30 клубных формирований, в которых занимается 676 человек. Участники клубных формирований принимают активное участие в творческой жизни поселения. </w:t>
      </w:r>
    </w:p>
    <w:p w14:paraId="57F3C590"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Основные формы программных мероприятий культурно-досугового учреждения - фестивали, конкурсы, циклы тематических и развлекательных программ, праздничные мероприятия, направленные на вовлечение в </w:t>
      </w:r>
      <w:r w:rsidRPr="004359E2">
        <w:rPr>
          <w:rFonts w:ascii="Times New Roman" w:eastAsia="Times New Roman" w:hAnsi="Times New Roman" w:cs="Times New Roman"/>
          <w:sz w:val="28"/>
          <w:szCs w:val="28"/>
          <w:lang w:eastAsia="ru-RU"/>
        </w:rPr>
        <w:lastRenderedPageBreak/>
        <w:t>досуговую деятельность людей с различными возможностями, интересами, а также на борьбу с наркоманией, на пропаганду здорового образа жизни, популяризацию культурно-исторического наследия, развитие народного творчества.</w:t>
      </w:r>
    </w:p>
    <w:p w14:paraId="3DEF168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Осуществляя свою деятельность, муниципальные учреждения культуры сохраняют традиционную специфику и виды клубного досуга: массовое общение, эстетическое просвещение, развитие любительского творчества.</w:t>
      </w:r>
    </w:p>
    <w:p w14:paraId="1840247E" w14:textId="7FC44E0D"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МКУК «СБС»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СПТР ежегодно обслуживает более </w:t>
      </w:r>
      <w:r w:rsidR="008A2819" w:rsidRPr="004359E2">
        <w:rPr>
          <w:rFonts w:ascii="Times New Roman" w:eastAsia="Times New Roman" w:hAnsi="Times New Roman" w:cs="Times New Roman"/>
          <w:sz w:val="28"/>
          <w:szCs w:val="28"/>
          <w:lang w:eastAsia="ru-RU"/>
        </w:rPr>
        <w:t>четырех тысяч</w:t>
      </w:r>
      <w:r w:rsidRPr="004359E2">
        <w:rPr>
          <w:rFonts w:ascii="Times New Roman" w:eastAsia="Times New Roman" w:hAnsi="Times New Roman" w:cs="Times New Roman"/>
          <w:sz w:val="28"/>
          <w:szCs w:val="28"/>
          <w:lang w:eastAsia="ru-RU"/>
        </w:rPr>
        <w:t xml:space="preserve"> читателей, объем книговыдач составляет более 91,9 тысяч экземпляров. Большое внимание уделяется ежегодному пополнению книжного фонда. Работниками «СБС»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СПТР ведется </w:t>
      </w:r>
      <w:proofErr w:type="spellStart"/>
      <w:r w:rsidRPr="004359E2">
        <w:rPr>
          <w:rFonts w:ascii="Times New Roman" w:eastAsia="Times New Roman" w:hAnsi="Times New Roman" w:cs="Times New Roman"/>
          <w:sz w:val="28"/>
          <w:szCs w:val="28"/>
          <w:lang w:eastAsia="ru-RU"/>
        </w:rPr>
        <w:t>внестационарное</w:t>
      </w:r>
      <w:proofErr w:type="spellEnd"/>
      <w:r w:rsidRPr="004359E2">
        <w:rPr>
          <w:rFonts w:ascii="Times New Roman" w:eastAsia="Times New Roman" w:hAnsi="Times New Roman" w:cs="Times New Roman"/>
          <w:sz w:val="28"/>
          <w:szCs w:val="28"/>
          <w:lang w:eastAsia="ru-RU"/>
        </w:rPr>
        <w:t xml:space="preserve"> обслуживание читателей хуторов, инвалидов, пенсионеров.</w:t>
      </w:r>
    </w:p>
    <w:p w14:paraId="6FC4BB61"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Наиболее важный вопрос – повышение уровня заработной платы работников учреждений культуры. Реализация Плана мероприятий («дорожная карта»), направленные на повышение эффективности сферы культуры, поэтапный рост оплаты труда работников учреждений культуры, способствовала сохранению кадрового потенциала учреждений культуры, улучшению материального положения и благосостояния работников культуры, как следствие – улучшению качества культурно-досугового и библиотечного обслуживания населения, повышению уровня развития творческих коллективов, росту показателей деятельности.</w:t>
      </w:r>
    </w:p>
    <w:p w14:paraId="69556E9F"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Реализация муниципальной программы позволяет поддерживать учреждения культуры, подведомственные администрации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в рабочем состоянии, обновлять материально-техническое оснащение. Однако существует ряд проблем, характерных для отрасли в целом: низкий уровень компьютеризации и внедрения информационных технологий в учреждениях культуры, в фондах библиотеки преобладает ветхая и устаревшая по содержанию литература, музыкальные инструменты, сценические костюмы, методические пособия имеют значительную степень износа.</w:t>
      </w:r>
    </w:p>
    <w:p w14:paraId="0D81C9AB"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Решение вышеуказанных проблем возможно только программными методами перспективных и общественно значимых проектов, концентрацией средств на приоритетных направлениях развития культуры в </w:t>
      </w:r>
      <w:proofErr w:type="spellStart"/>
      <w:r w:rsidRPr="004359E2">
        <w:rPr>
          <w:rFonts w:ascii="Times New Roman" w:eastAsia="Times New Roman" w:hAnsi="Times New Roman" w:cs="Times New Roman"/>
          <w:sz w:val="28"/>
          <w:szCs w:val="28"/>
          <w:lang w:eastAsia="ru-RU"/>
        </w:rPr>
        <w:t>Парковском</w:t>
      </w:r>
      <w:proofErr w:type="spellEnd"/>
      <w:r w:rsidRPr="004359E2">
        <w:rPr>
          <w:rFonts w:ascii="Times New Roman" w:eastAsia="Times New Roman" w:hAnsi="Times New Roman" w:cs="Times New Roman"/>
          <w:sz w:val="28"/>
          <w:szCs w:val="28"/>
          <w:lang w:eastAsia="ru-RU"/>
        </w:rPr>
        <w:t xml:space="preserve"> сельском поселении Тихорецкого района. </w:t>
      </w:r>
    </w:p>
    <w:p w14:paraId="47225AEB"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p w14:paraId="0C06D340" w14:textId="77777777" w:rsidR="004359E2" w:rsidRPr="004359E2" w:rsidRDefault="004359E2" w:rsidP="004359E2">
      <w:pPr>
        <w:tabs>
          <w:tab w:val="left" w:pos="851"/>
        </w:tabs>
        <w:spacing w:after="0" w:line="240" w:lineRule="auto"/>
        <w:ind w:firstLine="851"/>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2.Цели, задачи и целевые показатели, сроки и этапы реализации муниципальной программы</w:t>
      </w:r>
    </w:p>
    <w:p w14:paraId="7CE2E49C" w14:textId="77777777" w:rsidR="004359E2" w:rsidRPr="004359E2" w:rsidRDefault="004359E2" w:rsidP="004359E2">
      <w:pPr>
        <w:tabs>
          <w:tab w:val="left" w:pos="851"/>
        </w:tabs>
        <w:spacing w:after="0" w:line="240" w:lineRule="auto"/>
        <w:ind w:firstLine="851"/>
        <w:jc w:val="center"/>
        <w:rPr>
          <w:rFonts w:ascii="Times New Roman" w:eastAsia="Times New Roman" w:hAnsi="Times New Roman" w:cs="Times New Roman"/>
          <w:sz w:val="28"/>
          <w:szCs w:val="28"/>
          <w:lang w:eastAsia="ru-RU"/>
        </w:rPr>
      </w:pPr>
    </w:p>
    <w:p w14:paraId="276934E0"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roofErr w:type="gramStart"/>
      <w:r w:rsidRPr="004359E2">
        <w:rPr>
          <w:rFonts w:ascii="Times New Roman" w:eastAsia="Times New Roman" w:hAnsi="Times New Roman" w:cs="Times New Roman"/>
          <w:sz w:val="28"/>
          <w:szCs w:val="28"/>
          <w:lang w:eastAsia="ru-RU"/>
        </w:rPr>
        <w:t>1.Целями</w:t>
      </w:r>
      <w:proofErr w:type="gramEnd"/>
      <w:r w:rsidRPr="004359E2">
        <w:rPr>
          <w:rFonts w:ascii="Times New Roman" w:eastAsia="Times New Roman" w:hAnsi="Times New Roman" w:cs="Times New Roman"/>
          <w:sz w:val="28"/>
          <w:szCs w:val="28"/>
          <w:lang w:eastAsia="ru-RU"/>
        </w:rPr>
        <w:t xml:space="preserve"> муниципальной программы являются:</w:t>
      </w:r>
    </w:p>
    <w:p w14:paraId="0A1E4720"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развитие и реализации культурного и духовного потенциала каждой личности;</w:t>
      </w:r>
    </w:p>
    <w:p w14:paraId="469B509F"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-повышение эффективности управления в сфере культуры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p w14:paraId="4F70ADDD" w14:textId="1C2851CA"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r w:rsidR="008A2819" w:rsidRPr="004359E2">
        <w:rPr>
          <w:rFonts w:ascii="Times New Roman" w:eastAsia="Times New Roman" w:hAnsi="Times New Roman" w:cs="Times New Roman"/>
          <w:sz w:val="28"/>
          <w:szCs w:val="28"/>
          <w:lang w:eastAsia="ru-RU"/>
        </w:rPr>
        <w:t>2. Комплексная</w:t>
      </w:r>
      <w:r w:rsidRPr="004359E2">
        <w:rPr>
          <w:rFonts w:ascii="Times New Roman" w:eastAsia="Times New Roman" w:hAnsi="Times New Roman" w:cs="Times New Roman"/>
          <w:sz w:val="28"/>
          <w:szCs w:val="28"/>
          <w:lang w:eastAsia="ru-RU"/>
        </w:rPr>
        <w:t xml:space="preserve"> реализация поставленных целей требует решения следующих задач:</w:t>
      </w:r>
    </w:p>
    <w:p w14:paraId="30CAE9C7"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-создание условий для свободного и оперативного доступа к информационным ресурсам и знаниям;</w:t>
      </w:r>
    </w:p>
    <w:p w14:paraId="73773FBF"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-обеспечение возможности реализации культурного и духовного потенциала каждой личности;</w:t>
      </w:r>
    </w:p>
    <w:p w14:paraId="40D57507"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-сохранение и развитие художественно-эстетического образования в </w:t>
      </w:r>
      <w:proofErr w:type="spellStart"/>
      <w:r w:rsidRPr="004359E2">
        <w:rPr>
          <w:rFonts w:ascii="Times New Roman" w:eastAsia="Times New Roman" w:hAnsi="Times New Roman" w:cs="Times New Roman"/>
          <w:sz w:val="28"/>
          <w:szCs w:val="28"/>
          <w:lang w:eastAsia="ru-RU"/>
        </w:rPr>
        <w:t>Парковском</w:t>
      </w:r>
      <w:proofErr w:type="spellEnd"/>
      <w:r w:rsidRPr="004359E2">
        <w:rPr>
          <w:rFonts w:ascii="Times New Roman" w:eastAsia="Times New Roman" w:hAnsi="Times New Roman" w:cs="Times New Roman"/>
          <w:sz w:val="28"/>
          <w:szCs w:val="28"/>
          <w:lang w:eastAsia="ru-RU"/>
        </w:rPr>
        <w:t xml:space="preserve"> сельском поселении Тихорецком районе;</w:t>
      </w:r>
    </w:p>
    <w:p w14:paraId="57F76416"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-укрепление материально-технической базы муниципальных учреждений культуры.</w:t>
      </w:r>
    </w:p>
    <w:p w14:paraId="48C771F7"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Целевые показатели реализации муниципальной программы приведены в таблице 1.</w:t>
      </w:r>
    </w:p>
    <w:p w14:paraId="266BDFA2"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Значения целевых показателей подлежат ежегодному уточнению.</w:t>
      </w:r>
    </w:p>
    <w:p w14:paraId="136F0798" w14:textId="77777777" w:rsidR="004359E2" w:rsidRPr="004359E2" w:rsidRDefault="004359E2" w:rsidP="004359E2">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Оценка социально-экономической эффективности муниципальной программы выражена следующими целевыми индикаторами и показателями.</w:t>
      </w:r>
    </w:p>
    <w:p w14:paraId="25831F79" w14:textId="7C948EC1" w:rsidR="004359E2" w:rsidRPr="004359E2" w:rsidRDefault="004359E2" w:rsidP="004359E2">
      <w:pPr>
        <w:tabs>
          <w:tab w:val="left" w:pos="851"/>
        </w:tabs>
        <w:spacing w:after="0" w:line="240" w:lineRule="auto"/>
        <w:ind w:firstLine="851"/>
        <w:rPr>
          <w:rFonts w:ascii="Times New Roman" w:eastAsia="Times New Roman" w:hAnsi="Times New Roman" w:cs="Times New Roman"/>
          <w:sz w:val="27"/>
          <w:szCs w:val="27"/>
          <w:lang w:eastAsia="ru-RU"/>
        </w:rPr>
      </w:pPr>
      <w:r w:rsidRPr="004359E2">
        <w:rPr>
          <w:rFonts w:ascii="Times New Roman" w:eastAsia="Times New Roman" w:hAnsi="Times New Roman" w:cs="Times New Roman"/>
          <w:sz w:val="27"/>
          <w:szCs w:val="27"/>
          <w:lang w:eastAsia="ru-RU"/>
        </w:rPr>
        <w:t xml:space="preserve">                                                                                                  Таблица 1</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6"/>
        <w:gridCol w:w="3969"/>
        <w:gridCol w:w="852"/>
        <w:gridCol w:w="984"/>
        <w:gridCol w:w="8"/>
        <w:gridCol w:w="851"/>
        <w:gridCol w:w="850"/>
        <w:gridCol w:w="851"/>
        <w:gridCol w:w="850"/>
      </w:tblGrid>
      <w:tr w:rsidR="004359E2" w:rsidRPr="004359E2" w14:paraId="57F653D2" w14:textId="77777777" w:rsidTr="00980D6C">
        <w:tc>
          <w:tcPr>
            <w:tcW w:w="567" w:type="dxa"/>
            <w:vMerge w:val="restart"/>
            <w:tcBorders>
              <w:top w:val="single" w:sz="4" w:space="0" w:color="auto"/>
              <w:bottom w:val="single" w:sz="4" w:space="0" w:color="auto"/>
              <w:right w:val="single" w:sz="4" w:space="0" w:color="auto"/>
            </w:tcBorders>
          </w:tcPr>
          <w:p w14:paraId="325B22D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 </w:t>
            </w:r>
          </w:p>
          <w:p w14:paraId="6D54BA0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п/п</w:t>
            </w:r>
          </w:p>
        </w:tc>
        <w:tc>
          <w:tcPr>
            <w:tcW w:w="3969" w:type="dxa"/>
            <w:vMerge w:val="restart"/>
            <w:tcBorders>
              <w:top w:val="single" w:sz="4" w:space="0" w:color="auto"/>
              <w:left w:val="single" w:sz="4" w:space="0" w:color="auto"/>
              <w:bottom w:val="single" w:sz="4" w:space="0" w:color="auto"/>
              <w:right w:val="single" w:sz="4" w:space="0" w:color="auto"/>
            </w:tcBorders>
          </w:tcPr>
          <w:p w14:paraId="66712DD4"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Наименование целевого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14:paraId="1EF7F9F4"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Статус</w:t>
            </w:r>
          </w:p>
          <w:p w14:paraId="2A3CDA9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992" w:type="dxa"/>
            <w:gridSpan w:val="2"/>
            <w:vMerge w:val="restart"/>
            <w:tcBorders>
              <w:top w:val="single" w:sz="4" w:space="0" w:color="auto"/>
              <w:left w:val="single" w:sz="4" w:space="0" w:color="auto"/>
              <w:bottom w:val="single" w:sz="4" w:space="0" w:color="auto"/>
              <w:right w:val="single" w:sz="4" w:space="0" w:color="auto"/>
            </w:tcBorders>
          </w:tcPr>
          <w:p w14:paraId="7B9B6BC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Единица измерения</w:t>
            </w:r>
          </w:p>
        </w:tc>
        <w:tc>
          <w:tcPr>
            <w:tcW w:w="3402" w:type="dxa"/>
            <w:gridSpan w:val="4"/>
            <w:tcBorders>
              <w:top w:val="single" w:sz="4" w:space="0" w:color="auto"/>
              <w:left w:val="single" w:sz="4" w:space="0" w:color="auto"/>
              <w:bottom w:val="single" w:sz="4" w:space="0" w:color="auto"/>
            </w:tcBorders>
          </w:tcPr>
          <w:p w14:paraId="1481F08F"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Значение показателей</w:t>
            </w:r>
          </w:p>
        </w:tc>
      </w:tr>
      <w:tr w:rsidR="004359E2" w:rsidRPr="004359E2" w14:paraId="3A43BE42" w14:textId="77777777" w:rsidTr="00980D6C">
        <w:tc>
          <w:tcPr>
            <w:tcW w:w="567" w:type="dxa"/>
            <w:vMerge/>
            <w:tcBorders>
              <w:top w:val="single" w:sz="4" w:space="0" w:color="auto"/>
              <w:bottom w:val="single" w:sz="4" w:space="0" w:color="auto"/>
              <w:right w:val="single" w:sz="4" w:space="0" w:color="auto"/>
            </w:tcBorders>
          </w:tcPr>
          <w:p w14:paraId="1FFA902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3969" w:type="dxa"/>
            <w:vMerge/>
            <w:tcBorders>
              <w:top w:val="single" w:sz="4" w:space="0" w:color="auto"/>
              <w:left w:val="single" w:sz="4" w:space="0" w:color="auto"/>
              <w:bottom w:val="single" w:sz="4" w:space="0" w:color="auto"/>
              <w:right w:val="single" w:sz="4" w:space="0" w:color="auto"/>
            </w:tcBorders>
          </w:tcPr>
          <w:p w14:paraId="6A7830F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851" w:type="dxa"/>
            <w:vMerge/>
            <w:tcBorders>
              <w:top w:val="single" w:sz="4" w:space="0" w:color="auto"/>
              <w:left w:val="single" w:sz="4" w:space="0" w:color="auto"/>
              <w:bottom w:val="single" w:sz="4" w:space="0" w:color="auto"/>
              <w:right w:val="single" w:sz="4" w:space="0" w:color="auto"/>
            </w:tcBorders>
          </w:tcPr>
          <w:p w14:paraId="1FFB0138"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992" w:type="dxa"/>
            <w:gridSpan w:val="2"/>
            <w:vMerge/>
            <w:tcBorders>
              <w:top w:val="single" w:sz="4" w:space="0" w:color="auto"/>
              <w:left w:val="single" w:sz="4" w:space="0" w:color="auto"/>
              <w:bottom w:val="single" w:sz="4" w:space="0" w:color="auto"/>
              <w:right w:val="single" w:sz="4" w:space="0" w:color="auto"/>
            </w:tcBorders>
          </w:tcPr>
          <w:p w14:paraId="7B6A8F7E"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14:paraId="420FBFE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2023 год</w:t>
            </w:r>
          </w:p>
        </w:tc>
        <w:tc>
          <w:tcPr>
            <w:tcW w:w="850" w:type="dxa"/>
            <w:tcBorders>
              <w:top w:val="single" w:sz="4" w:space="0" w:color="auto"/>
              <w:left w:val="single" w:sz="4" w:space="0" w:color="auto"/>
              <w:bottom w:val="single" w:sz="4" w:space="0" w:color="auto"/>
              <w:right w:val="single" w:sz="4" w:space="0" w:color="auto"/>
            </w:tcBorders>
          </w:tcPr>
          <w:p w14:paraId="714290FB"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2024 год</w:t>
            </w:r>
          </w:p>
        </w:tc>
        <w:tc>
          <w:tcPr>
            <w:tcW w:w="851" w:type="dxa"/>
            <w:tcBorders>
              <w:top w:val="single" w:sz="4" w:space="0" w:color="auto"/>
              <w:left w:val="single" w:sz="4" w:space="0" w:color="auto"/>
              <w:bottom w:val="single" w:sz="4" w:space="0" w:color="auto"/>
              <w:right w:val="single" w:sz="4" w:space="0" w:color="auto"/>
            </w:tcBorders>
          </w:tcPr>
          <w:p w14:paraId="21C0DBA1"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2025 год</w:t>
            </w:r>
          </w:p>
        </w:tc>
        <w:tc>
          <w:tcPr>
            <w:tcW w:w="850" w:type="dxa"/>
            <w:tcBorders>
              <w:top w:val="single" w:sz="4" w:space="0" w:color="auto"/>
              <w:left w:val="single" w:sz="4" w:space="0" w:color="auto"/>
              <w:bottom w:val="single" w:sz="4" w:space="0" w:color="auto"/>
            </w:tcBorders>
          </w:tcPr>
          <w:p w14:paraId="7EB67F6F"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2026 год</w:t>
            </w:r>
          </w:p>
        </w:tc>
      </w:tr>
      <w:tr w:rsidR="004359E2" w:rsidRPr="004359E2" w14:paraId="29FC4114" w14:textId="77777777" w:rsidTr="00980D6C">
        <w:tc>
          <w:tcPr>
            <w:tcW w:w="567" w:type="dxa"/>
            <w:tcBorders>
              <w:top w:val="single" w:sz="4" w:space="0" w:color="auto"/>
              <w:bottom w:val="single" w:sz="4" w:space="0" w:color="auto"/>
              <w:right w:val="single" w:sz="4" w:space="0" w:color="auto"/>
            </w:tcBorders>
          </w:tcPr>
          <w:p w14:paraId="53E6CA69"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w:t>
            </w:r>
          </w:p>
        </w:tc>
        <w:tc>
          <w:tcPr>
            <w:tcW w:w="3969" w:type="dxa"/>
            <w:tcBorders>
              <w:top w:val="single" w:sz="4" w:space="0" w:color="auto"/>
              <w:left w:val="single" w:sz="4" w:space="0" w:color="auto"/>
              <w:bottom w:val="single" w:sz="4" w:space="0" w:color="auto"/>
              <w:right w:val="single" w:sz="4" w:space="0" w:color="auto"/>
            </w:tcBorders>
          </w:tcPr>
          <w:p w14:paraId="57EFEF3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852" w:type="dxa"/>
            <w:tcBorders>
              <w:top w:val="single" w:sz="4" w:space="0" w:color="auto"/>
              <w:left w:val="single" w:sz="4" w:space="0" w:color="auto"/>
              <w:bottom w:val="single" w:sz="4" w:space="0" w:color="auto"/>
              <w:right w:val="single" w:sz="4" w:space="0" w:color="auto"/>
            </w:tcBorders>
          </w:tcPr>
          <w:p w14:paraId="2AB8FF5A"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91" w:type="dxa"/>
            <w:gridSpan w:val="2"/>
            <w:tcBorders>
              <w:top w:val="single" w:sz="4" w:space="0" w:color="auto"/>
              <w:left w:val="single" w:sz="4" w:space="0" w:color="auto"/>
              <w:bottom w:val="single" w:sz="4" w:space="0" w:color="auto"/>
              <w:right w:val="single" w:sz="4" w:space="0" w:color="auto"/>
            </w:tcBorders>
          </w:tcPr>
          <w:p w14:paraId="1628E88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4</w:t>
            </w:r>
          </w:p>
        </w:tc>
        <w:tc>
          <w:tcPr>
            <w:tcW w:w="851" w:type="dxa"/>
            <w:tcBorders>
              <w:top w:val="single" w:sz="4" w:space="0" w:color="auto"/>
              <w:left w:val="single" w:sz="4" w:space="0" w:color="auto"/>
              <w:bottom w:val="single" w:sz="4" w:space="0" w:color="auto"/>
              <w:right w:val="single" w:sz="4" w:space="0" w:color="auto"/>
            </w:tcBorders>
          </w:tcPr>
          <w:p w14:paraId="3A6D4BCD"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5</w:t>
            </w:r>
          </w:p>
        </w:tc>
        <w:tc>
          <w:tcPr>
            <w:tcW w:w="850" w:type="dxa"/>
            <w:tcBorders>
              <w:top w:val="single" w:sz="4" w:space="0" w:color="auto"/>
              <w:left w:val="single" w:sz="4" w:space="0" w:color="auto"/>
              <w:bottom w:val="single" w:sz="4" w:space="0" w:color="auto"/>
              <w:right w:val="single" w:sz="4" w:space="0" w:color="auto"/>
            </w:tcBorders>
          </w:tcPr>
          <w:p w14:paraId="0E01B943"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6</w:t>
            </w:r>
          </w:p>
        </w:tc>
        <w:tc>
          <w:tcPr>
            <w:tcW w:w="851" w:type="dxa"/>
            <w:tcBorders>
              <w:top w:val="single" w:sz="4" w:space="0" w:color="auto"/>
              <w:left w:val="single" w:sz="4" w:space="0" w:color="auto"/>
              <w:bottom w:val="single" w:sz="4" w:space="0" w:color="auto"/>
              <w:right w:val="single" w:sz="4" w:space="0" w:color="auto"/>
            </w:tcBorders>
          </w:tcPr>
          <w:p w14:paraId="732D053F"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7</w:t>
            </w:r>
          </w:p>
        </w:tc>
        <w:tc>
          <w:tcPr>
            <w:tcW w:w="850" w:type="dxa"/>
            <w:tcBorders>
              <w:top w:val="single" w:sz="4" w:space="0" w:color="auto"/>
              <w:left w:val="single" w:sz="4" w:space="0" w:color="auto"/>
              <w:bottom w:val="single" w:sz="4" w:space="0" w:color="auto"/>
            </w:tcBorders>
          </w:tcPr>
          <w:p w14:paraId="212F2DC9"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8</w:t>
            </w:r>
          </w:p>
        </w:tc>
      </w:tr>
      <w:tr w:rsidR="004359E2" w:rsidRPr="004359E2" w14:paraId="76E79719" w14:textId="77777777" w:rsidTr="00980D6C">
        <w:tc>
          <w:tcPr>
            <w:tcW w:w="9781" w:type="dxa"/>
            <w:gridSpan w:val="9"/>
            <w:tcBorders>
              <w:top w:val="single" w:sz="4" w:space="0" w:color="auto"/>
              <w:bottom w:val="single" w:sz="4" w:space="0" w:color="auto"/>
            </w:tcBorders>
          </w:tcPr>
          <w:p w14:paraId="4D595390"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Муниципальная программа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«Развитие культуры» на 2024-2026 годы</w:t>
            </w:r>
          </w:p>
        </w:tc>
      </w:tr>
      <w:tr w:rsidR="004359E2" w:rsidRPr="004359E2" w14:paraId="6304A350" w14:textId="77777777" w:rsidTr="00980D6C">
        <w:tc>
          <w:tcPr>
            <w:tcW w:w="567" w:type="dxa"/>
            <w:tcBorders>
              <w:top w:val="single" w:sz="4" w:space="0" w:color="auto"/>
              <w:bottom w:val="single" w:sz="4" w:space="0" w:color="auto"/>
              <w:right w:val="single" w:sz="4" w:space="0" w:color="auto"/>
            </w:tcBorders>
          </w:tcPr>
          <w:p w14:paraId="2D9C877B"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w:t>
            </w:r>
          </w:p>
        </w:tc>
        <w:tc>
          <w:tcPr>
            <w:tcW w:w="3969" w:type="dxa"/>
            <w:tcBorders>
              <w:top w:val="single" w:sz="4" w:space="0" w:color="auto"/>
              <w:left w:val="single" w:sz="4" w:space="0" w:color="auto"/>
              <w:bottom w:val="single" w:sz="4" w:space="0" w:color="auto"/>
              <w:right w:val="single" w:sz="4" w:space="0" w:color="auto"/>
            </w:tcBorders>
          </w:tcPr>
          <w:p w14:paraId="690634A6"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Увеличение числа участников клубных формирований учреждений культурно-досугово типа (по сравнению с предыдущим годом (проценты)</w:t>
            </w:r>
          </w:p>
        </w:tc>
        <w:tc>
          <w:tcPr>
            <w:tcW w:w="851" w:type="dxa"/>
            <w:tcBorders>
              <w:top w:val="single" w:sz="4" w:space="0" w:color="auto"/>
              <w:left w:val="single" w:sz="4" w:space="0" w:color="auto"/>
              <w:bottom w:val="single" w:sz="4" w:space="0" w:color="auto"/>
              <w:right w:val="single" w:sz="4" w:space="0" w:color="auto"/>
            </w:tcBorders>
          </w:tcPr>
          <w:p w14:paraId="2E1EC2A3"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984" w:type="dxa"/>
            <w:tcBorders>
              <w:top w:val="single" w:sz="4" w:space="0" w:color="auto"/>
              <w:left w:val="single" w:sz="4" w:space="0" w:color="auto"/>
              <w:bottom w:val="single" w:sz="4" w:space="0" w:color="auto"/>
              <w:right w:val="single" w:sz="4" w:space="0" w:color="auto"/>
            </w:tcBorders>
          </w:tcPr>
          <w:p w14:paraId="6D1DA421"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252E79AE"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1,11</w:t>
            </w:r>
          </w:p>
          <w:p w14:paraId="02FECD1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14:paraId="040E029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1,12</w:t>
            </w:r>
          </w:p>
        </w:tc>
        <w:tc>
          <w:tcPr>
            <w:tcW w:w="851" w:type="dxa"/>
            <w:tcBorders>
              <w:top w:val="single" w:sz="4" w:space="0" w:color="auto"/>
              <w:left w:val="single" w:sz="4" w:space="0" w:color="auto"/>
              <w:bottom w:val="single" w:sz="4" w:space="0" w:color="auto"/>
              <w:right w:val="single" w:sz="4" w:space="0" w:color="auto"/>
            </w:tcBorders>
          </w:tcPr>
          <w:p w14:paraId="2886D0B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1,12</w:t>
            </w:r>
          </w:p>
        </w:tc>
        <w:tc>
          <w:tcPr>
            <w:tcW w:w="850" w:type="dxa"/>
            <w:tcBorders>
              <w:top w:val="single" w:sz="4" w:space="0" w:color="auto"/>
              <w:left w:val="single" w:sz="4" w:space="0" w:color="auto"/>
              <w:bottom w:val="single" w:sz="4" w:space="0" w:color="auto"/>
            </w:tcBorders>
          </w:tcPr>
          <w:p w14:paraId="57012C1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1,13</w:t>
            </w:r>
          </w:p>
        </w:tc>
      </w:tr>
      <w:tr w:rsidR="004359E2" w:rsidRPr="004359E2" w14:paraId="2E5E21AA" w14:textId="77777777" w:rsidTr="00980D6C">
        <w:tc>
          <w:tcPr>
            <w:tcW w:w="567" w:type="dxa"/>
            <w:tcBorders>
              <w:top w:val="single" w:sz="4" w:space="0" w:color="auto"/>
              <w:bottom w:val="single" w:sz="4" w:space="0" w:color="auto"/>
              <w:right w:val="single" w:sz="4" w:space="0" w:color="auto"/>
            </w:tcBorders>
          </w:tcPr>
          <w:p w14:paraId="43FA247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3969" w:type="dxa"/>
            <w:tcBorders>
              <w:top w:val="single" w:sz="4" w:space="0" w:color="auto"/>
              <w:left w:val="single" w:sz="4" w:space="0" w:color="auto"/>
              <w:bottom w:val="single" w:sz="4" w:space="0" w:color="auto"/>
              <w:right w:val="single" w:sz="4" w:space="0" w:color="auto"/>
            </w:tcBorders>
          </w:tcPr>
          <w:p w14:paraId="6E5561A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Увеличение доли общедоступных библиотек, подключенных к сети «Интернет» в общем количестве муниципальных библиотек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tc>
        <w:tc>
          <w:tcPr>
            <w:tcW w:w="851" w:type="dxa"/>
            <w:tcBorders>
              <w:top w:val="single" w:sz="4" w:space="0" w:color="auto"/>
              <w:left w:val="single" w:sz="4" w:space="0" w:color="auto"/>
              <w:bottom w:val="single" w:sz="4" w:space="0" w:color="auto"/>
              <w:right w:val="single" w:sz="4" w:space="0" w:color="auto"/>
            </w:tcBorders>
          </w:tcPr>
          <w:p w14:paraId="5C908355"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984" w:type="dxa"/>
            <w:tcBorders>
              <w:top w:val="single" w:sz="4" w:space="0" w:color="auto"/>
              <w:left w:val="single" w:sz="4" w:space="0" w:color="auto"/>
              <w:bottom w:val="single" w:sz="4" w:space="0" w:color="auto"/>
              <w:right w:val="single" w:sz="4" w:space="0" w:color="auto"/>
            </w:tcBorders>
          </w:tcPr>
          <w:p w14:paraId="2F0B464C"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5E949318"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100</w:t>
            </w:r>
          </w:p>
        </w:tc>
        <w:tc>
          <w:tcPr>
            <w:tcW w:w="850" w:type="dxa"/>
            <w:tcBorders>
              <w:top w:val="single" w:sz="4" w:space="0" w:color="auto"/>
              <w:left w:val="single" w:sz="4" w:space="0" w:color="auto"/>
              <w:bottom w:val="single" w:sz="4" w:space="0" w:color="auto"/>
              <w:right w:val="single" w:sz="4" w:space="0" w:color="auto"/>
            </w:tcBorders>
          </w:tcPr>
          <w:p w14:paraId="04DBF67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100</w:t>
            </w:r>
          </w:p>
        </w:tc>
        <w:tc>
          <w:tcPr>
            <w:tcW w:w="851" w:type="dxa"/>
            <w:tcBorders>
              <w:top w:val="single" w:sz="4" w:space="0" w:color="auto"/>
              <w:left w:val="single" w:sz="4" w:space="0" w:color="auto"/>
              <w:bottom w:val="single" w:sz="4" w:space="0" w:color="auto"/>
              <w:right w:val="single" w:sz="4" w:space="0" w:color="auto"/>
            </w:tcBorders>
          </w:tcPr>
          <w:p w14:paraId="058BA2B5"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100</w:t>
            </w:r>
          </w:p>
        </w:tc>
        <w:tc>
          <w:tcPr>
            <w:tcW w:w="850" w:type="dxa"/>
            <w:tcBorders>
              <w:top w:val="single" w:sz="4" w:space="0" w:color="auto"/>
              <w:left w:val="single" w:sz="4" w:space="0" w:color="auto"/>
              <w:bottom w:val="single" w:sz="4" w:space="0" w:color="auto"/>
            </w:tcBorders>
          </w:tcPr>
          <w:p w14:paraId="58ED9AF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100</w:t>
            </w:r>
          </w:p>
        </w:tc>
      </w:tr>
      <w:tr w:rsidR="004359E2" w:rsidRPr="004359E2" w14:paraId="1FF1D3BE" w14:textId="77777777" w:rsidTr="00980D6C">
        <w:tc>
          <w:tcPr>
            <w:tcW w:w="567" w:type="dxa"/>
            <w:tcBorders>
              <w:top w:val="single" w:sz="4" w:space="0" w:color="auto"/>
              <w:bottom w:val="single" w:sz="4" w:space="0" w:color="auto"/>
              <w:right w:val="single" w:sz="4" w:space="0" w:color="auto"/>
            </w:tcBorders>
          </w:tcPr>
          <w:p w14:paraId="6C3E31E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3969" w:type="dxa"/>
            <w:tcBorders>
              <w:top w:val="single" w:sz="4" w:space="0" w:color="auto"/>
              <w:left w:val="single" w:sz="4" w:space="0" w:color="auto"/>
              <w:bottom w:val="single" w:sz="4" w:space="0" w:color="auto"/>
              <w:right w:val="single" w:sz="4" w:space="0" w:color="auto"/>
            </w:tcBorders>
          </w:tcPr>
          <w:p w14:paraId="290C444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Увеличение числа посещений библиотек (по сравнению с предыдущим годом (проценты)</w:t>
            </w:r>
          </w:p>
        </w:tc>
        <w:tc>
          <w:tcPr>
            <w:tcW w:w="851" w:type="dxa"/>
            <w:tcBorders>
              <w:top w:val="single" w:sz="4" w:space="0" w:color="auto"/>
              <w:left w:val="single" w:sz="4" w:space="0" w:color="auto"/>
              <w:bottom w:val="single" w:sz="4" w:space="0" w:color="auto"/>
              <w:right w:val="single" w:sz="4" w:space="0" w:color="auto"/>
            </w:tcBorders>
          </w:tcPr>
          <w:p w14:paraId="56A432D4"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984" w:type="dxa"/>
            <w:tcBorders>
              <w:top w:val="single" w:sz="4" w:space="0" w:color="auto"/>
              <w:left w:val="single" w:sz="4" w:space="0" w:color="auto"/>
              <w:bottom w:val="single" w:sz="4" w:space="0" w:color="auto"/>
              <w:right w:val="single" w:sz="4" w:space="0" w:color="auto"/>
            </w:tcBorders>
          </w:tcPr>
          <w:p w14:paraId="743EE374"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2BA8BD5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0,25</w:t>
            </w:r>
          </w:p>
        </w:tc>
        <w:tc>
          <w:tcPr>
            <w:tcW w:w="850" w:type="dxa"/>
            <w:tcBorders>
              <w:top w:val="single" w:sz="4" w:space="0" w:color="auto"/>
              <w:left w:val="single" w:sz="4" w:space="0" w:color="auto"/>
              <w:bottom w:val="single" w:sz="4" w:space="0" w:color="auto"/>
              <w:right w:val="single" w:sz="4" w:space="0" w:color="auto"/>
            </w:tcBorders>
          </w:tcPr>
          <w:p w14:paraId="0373C716"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0,26</w:t>
            </w:r>
          </w:p>
        </w:tc>
        <w:tc>
          <w:tcPr>
            <w:tcW w:w="851" w:type="dxa"/>
            <w:tcBorders>
              <w:top w:val="single" w:sz="4" w:space="0" w:color="auto"/>
              <w:left w:val="single" w:sz="4" w:space="0" w:color="auto"/>
              <w:bottom w:val="single" w:sz="4" w:space="0" w:color="auto"/>
              <w:right w:val="single" w:sz="4" w:space="0" w:color="auto"/>
            </w:tcBorders>
          </w:tcPr>
          <w:p w14:paraId="0BA957B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0,27</w:t>
            </w:r>
          </w:p>
        </w:tc>
        <w:tc>
          <w:tcPr>
            <w:tcW w:w="850" w:type="dxa"/>
            <w:tcBorders>
              <w:top w:val="single" w:sz="4" w:space="0" w:color="auto"/>
              <w:left w:val="single" w:sz="4" w:space="0" w:color="auto"/>
              <w:bottom w:val="single" w:sz="4" w:space="0" w:color="auto"/>
            </w:tcBorders>
          </w:tcPr>
          <w:p w14:paraId="7A97785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0,27</w:t>
            </w:r>
          </w:p>
        </w:tc>
      </w:tr>
      <w:tr w:rsidR="004359E2" w:rsidRPr="004359E2" w14:paraId="04BCF71A" w14:textId="77777777" w:rsidTr="00980D6C">
        <w:tc>
          <w:tcPr>
            <w:tcW w:w="567" w:type="dxa"/>
            <w:tcBorders>
              <w:top w:val="single" w:sz="4" w:space="0" w:color="auto"/>
              <w:bottom w:val="single" w:sz="4" w:space="0" w:color="auto"/>
              <w:right w:val="single" w:sz="4" w:space="0" w:color="auto"/>
            </w:tcBorders>
          </w:tcPr>
          <w:p w14:paraId="1B54E3F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4.</w:t>
            </w:r>
          </w:p>
        </w:tc>
        <w:tc>
          <w:tcPr>
            <w:tcW w:w="3969" w:type="dxa"/>
            <w:tcBorders>
              <w:top w:val="single" w:sz="4" w:space="0" w:color="auto"/>
              <w:left w:val="single" w:sz="4" w:space="0" w:color="auto"/>
              <w:bottom w:val="single" w:sz="4" w:space="0" w:color="auto"/>
              <w:right w:val="single" w:sz="4" w:space="0" w:color="auto"/>
            </w:tcBorders>
          </w:tcPr>
          <w:p w14:paraId="22BB0AB9"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Увеличение доли детей, привлекаемых к участию в творческих мероприятиях, в общем числе детей (процентов)</w:t>
            </w:r>
          </w:p>
        </w:tc>
        <w:tc>
          <w:tcPr>
            <w:tcW w:w="851" w:type="dxa"/>
            <w:tcBorders>
              <w:top w:val="single" w:sz="4" w:space="0" w:color="auto"/>
              <w:left w:val="single" w:sz="4" w:space="0" w:color="auto"/>
              <w:bottom w:val="single" w:sz="4" w:space="0" w:color="auto"/>
              <w:right w:val="single" w:sz="4" w:space="0" w:color="auto"/>
            </w:tcBorders>
          </w:tcPr>
          <w:p w14:paraId="7C971C51"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984" w:type="dxa"/>
            <w:tcBorders>
              <w:top w:val="single" w:sz="4" w:space="0" w:color="auto"/>
              <w:left w:val="single" w:sz="4" w:space="0" w:color="auto"/>
              <w:bottom w:val="single" w:sz="4" w:space="0" w:color="auto"/>
              <w:right w:val="single" w:sz="4" w:space="0" w:color="auto"/>
            </w:tcBorders>
          </w:tcPr>
          <w:p w14:paraId="4C2649B5"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73E68F6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22</w:t>
            </w:r>
          </w:p>
        </w:tc>
        <w:tc>
          <w:tcPr>
            <w:tcW w:w="850" w:type="dxa"/>
            <w:tcBorders>
              <w:top w:val="single" w:sz="4" w:space="0" w:color="auto"/>
              <w:left w:val="single" w:sz="4" w:space="0" w:color="auto"/>
              <w:bottom w:val="single" w:sz="4" w:space="0" w:color="auto"/>
              <w:right w:val="single" w:sz="4" w:space="0" w:color="auto"/>
            </w:tcBorders>
          </w:tcPr>
          <w:p w14:paraId="6F1741EB"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23</w:t>
            </w:r>
          </w:p>
        </w:tc>
        <w:tc>
          <w:tcPr>
            <w:tcW w:w="851" w:type="dxa"/>
            <w:tcBorders>
              <w:top w:val="single" w:sz="4" w:space="0" w:color="auto"/>
              <w:left w:val="single" w:sz="4" w:space="0" w:color="auto"/>
              <w:bottom w:val="single" w:sz="4" w:space="0" w:color="auto"/>
              <w:right w:val="single" w:sz="4" w:space="0" w:color="auto"/>
            </w:tcBorders>
          </w:tcPr>
          <w:p w14:paraId="6A48D1E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24</w:t>
            </w:r>
          </w:p>
        </w:tc>
        <w:tc>
          <w:tcPr>
            <w:tcW w:w="850" w:type="dxa"/>
            <w:tcBorders>
              <w:top w:val="single" w:sz="4" w:space="0" w:color="auto"/>
              <w:left w:val="single" w:sz="4" w:space="0" w:color="auto"/>
              <w:bottom w:val="single" w:sz="4" w:space="0" w:color="auto"/>
            </w:tcBorders>
          </w:tcPr>
          <w:p w14:paraId="06A861C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25</w:t>
            </w:r>
          </w:p>
        </w:tc>
      </w:tr>
      <w:tr w:rsidR="004359E2" w:rsidRPr="004359E2" w14:paraId="77267216" w14:textId="77777777" w:rsidTr="00980D6C">
        <w:tc>
          <w:tcPr>
            <w:tcW w:w="567" w:type="dxa"/>
            <w:tcBorders>
              <w:top w:val="single" w:sz="4" w:space="0" w:color="auto"/>
              <w:bottom w:val="single" w:sz="4" w:space="0" w:color="auto"/>
              <w:right w:val="single" w:sz="4" w:space="0" w:color="auto"/>
            </w:tcBorders>
          </w:tcPr>
          <w:p w14:paraId="60605D1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5.</w:t>
            </w:r>
          </w:p>
        </w:tc>
        <w:tc>
          <w:tcPr>
            <w:tcW w:w="3969" w:type="dxa"/>
            <w:tcBorders>
              <w:top w:val="single" w:sz="4" w:space="0" w:color="auto"/>
              <w:left w:val="single" w:sz="4" w:space="0" w:color="auto"/>
              <w:bottom w:val="single" w:sz="4" w:space="0" w:color="auto"/>
              <w:right w:val="single" w:sz="4" w:space="0" w:color="auto"/>
            </w:tcBorders>
          </w:tcPr>
          <w:p w14:paraId="6BDF06A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Повышение уровня удовлетворенности населения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качеством предоставления государственных (муниципальных) услуг в сфере культуры</w:t>
            </w:r>
          </w:p>
        </w:tc>
        <w:tc>
          <w:tcPr>
            <w:tcW w:w="851" w:type="dxa"/>
            <w:tcBorders>
              <w:top w:val="single" w:sz="4" w:space="0" w:color="auto"/>
              <w:left w:val="single" w:sz="4" w:space="0" w:color="auto"/>
              <w:bottom w:val="single" w:sz="4" w:space="0" w:color="auto"/>
              <w:right w:val="single" w:sz="4" w:space="0" w:color="auto"/>
            </w:tcBorders>
          </w:tcPr>
          <w:p w14:paraId="660E23D4"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2</w:t>
            </w:r>
          </w:p>
        </w:tc>
        <w:tc>
          <w:tcPr>
            <w:tcW w:w="984" w:type="dxa"/>
            <w:tcBorders>
              <w:top w:val="single" w:sz="4" w:space="0" w:color="auto"/>
              <w:left w:val="single" w:sz="4" w:space="0" w:color="auto"/>
              <w:bottom w:val="single" w:sz="4" w:space="0" w:color="auto"/>
              <w:right w:val="single" w:sz="4" w:space="0" w:color="auto"/>
            </w:tcBorders>
          </w:tcPr>
          <w:p w14:paraId="47817806"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4CE6494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98</w:t>
            </w:r>
          </w:p>
        </w:tc>
        <w:tc>
          <w:tcPr>
            <w:tcW w:w="850" w:type="dxa"/>
            <w:tcBorders>
              <w:top w:val="single" w:sz="4" w:space="0" w:color="auto"/>
              <w:left w:val="single" w:sz="4" w:space="0" w:color="auto"/>
              <w:bottom w:val="single" w:sz="4" w:space="0" w:color="auto"/>
              <w:right w:val="single" w:sz="4" w:space="0" w:color="auto"/>
            </w:tcBorders>
          </w:tcPr>
          <w:p w14:paraId="399542F7"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98</w:t>
            </w:r>
          </w:p>
        </w:tc>
        <w:tc>
          <w:tcPr>
            <w:tcW w:w="851" w:type="dxa"/>
            <w:tcBorders>
              <w:top w:val="single" w:sz="4" w:space="0" w:color="auto"/>
              <w:left w:val="single" w:sz="4" w:space="0" w:color="auto"/>
              <w:bottom w:val="single" w:sz="4" w:space="0" w:color="auto"/>
              <w:right w:val="single" w:sz="4" w:space="0" w:color="auto"/>
            </w:tcBorders>
          </w:tcPr>
          <w:p w14:paraId="2E36DD57"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98</w:t>
            </w:r>
          </w:p>
        </w:tc>
        <w:tc>
          <w:tcPr>
            <w:tcW w:w="850" w:type="dxa"/>
            <w:tcBorders>
              <w:top w:val="single" w:sz="4" w:space="0" w:color="auto"/>
              <w:left w:val="single" w:sz="4" w:space="0" w:color="auto"/>
              <w:bottom w:val="single" w:sz="4" w:space="0" w:color="auto"/>
            </w:tcBorders>
          </w:tcPr>
          <w:p w14:paraId="09D623C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99</w:t>
            </w:r>
          </w:p>
        </w:tc>
      </w:tr>
      <w:tr w:rsidR="004359E2" w:rsidRPr="004359E2" w14:paraId="1B2713CF" w14:textId="77777777" w:rsidTr="00980D6C">
        <w:tc>
          <w:tcPr>
            <w:tcW w:w="567" w:type="dxa"/>
            <w:tcBorders>
              <w:top w:val="single" w:sz="4" w:space="0" w:color="auto"/>
              <w:bottom w:val="single" w:sz="4" w:space="0" w:color="auto"/>
              <w:right w:val="single" w:sz="4" w:space="0" w:color="auto"/>
            </w:tcBorders>
          </w:tcPr>
          <w:p w14:paraId="18F3A111"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6.</w:t>
            </w:r>
          </w:p>
        </w:tc>
        <w:tc>
          <w:tcPr>
            <w:tcW w:w="3969" w:type="dxa"/>
            <w:tcBorders>
              <w:top w:val="single" w:sz="4" w:space="0" w:color="auto"/>
              <w:left w:val="single" w:sz="4" w:space="0" w:color="auto"/>
              <w:bottom w:val="single" w:sz="4" w:space="0" w:color="auto"/>
              <w:right w:val="single" w:sz="4" w:space="0" w:color="auto"/>
            </w:tcBorders>
          </w:tcPr>
          <w:p w14:paraId="5576D261"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Книгообеспеченность</w:t>
            </w:r>
            <w:proofErr w:type="spellEnd"/>
            <w:r w:rsidRPr="004359E2">
              <w:rPr>
                <w:rFonts w:ascii="Times New Roman" w:eastAsia="Times New Roman" w:hAnsi="Times New Roman" w:cs="Times New Roman"/>
                <w:sz w:val="28"/>
                <w:szCs w:val="28"/>
                <w:lang w:eastAsia="ru-RU"/>
              </w:rPr>
              <w:t xml:space="preserve"> общедоступных библиотек на 1 читателя</w:t>
            </w:r>
          </w:p>
        </w:tc>
        <w:tc>
          <w:tcPr>
            <w:tcW w:w="851" w:type="dxa"/>
            <w:tcBorders>
              <w:top w:val="single" w:sz="4" w:space="0" w:color="auto"/>
              <w:left w:val="single" w:sz="4" w:space="0" w:color="auto"/>
              <w:bottom w:val="single" w:sz="4" w:space="0" w:color="auto"/>
              <w:right w:val="single" w:sz="4" w:space="0" w:color="auto"/>
            </w:tcBorders>
          </w:tcPr>
          <w:p w14:paraId="4A71BED6"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08B2EB4A"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экз.</w:t>
            </w:r>
          </w:p>
        </w:tc>
        <w:tc>
          <w:tcPr>
            <w:tcW w:w="859" w:type="dxa"/>
            <w:gridSpan w:val="2"/>
            <w:tcBorders>
              <w:top w:val="single" w:sz="4" w:space="0" w:color="auto"/>
              <w:left w:val="single" w:sz="4" w:space="0" w:color="auto"/>
              <w:bottom w:val="single" w:sz="4" w:space="0" w:color="auto"/>
              <w:right w:val="single" w:sz="4" w:space="0" w:color="auto"/>
            </w:tcBorders>
          </w:tcPr>
          <w:p w14:paraId="52F93DAA"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29,0</w:t>
            </w:r>
          </w:p>
        </w:tc>
        <w:tc>
          <w:tcPr>
            <w:tcW w:w="850" w:type="dxa"/>
            <w:tcBorders>
              <w:top w:val="single" w:sz="4" w:space="0" w:color="auto"/>
              <w:left w:val="single" w:sz="4" w:space="0" w:color="auto"/>
              <w:bottom w:val="single" w:sz="4" w:space="0" w:color="auto"/>
              <w:right w:val="single" w:sz="4" w:space="0" w:color="auto"/>
            </w:tcBorders>
          </w:tcPr>
          <w:p w14:paraId="3EBF7D0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30,0</w:t>
            </w:r>
          </w:p>
        </w:tc>
        <w:tc>
          <w:tcPr>
            <w:tcW w:w="851" w:type="dxa"/>
            <w:tcBorders>
              <w:top w:val="single" w:sz="4" w:space="0" w:color="auto"/>
              <w:left w:val="single" w:sz="4" w:space="0" w:color="auto"/>
              <w:bottom w:val="single" w:sz="4" w:space="0" w:color="auto"/>
              <w:right w:val="single" w:sz="4" w:space="0" w:color="auto"/>
            </w:tcBorders>
          </w:tcPr>
          <w:p w14:paraId="532D0A7A"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31,0</w:t>
            </w:r>
          </w:p>
        </w:tc>
        <w:tc>
          <w:tcPr>
            <w:tcW w:w="850" w:type="dxa"/>
            <w:tcBorders>
              <w:top w:val="single" w:sz="4" w:space="0" w:color="auto"/>
              <w:left w:val="single" w:sz="4" w:space="0" w:color="auto"/>
              <w:bottom w:val="single" w:sz="4" w:space="0" w:color="auto"/>
            </w:tcBorders>
          </w:tcPr>
          <w:p w14:paraId="01F7D15A"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32,0</w:t>
            </w:r>
          </w:p>
        </w:tc>
      </w:tr>
      <w:tr w:rsidR="004359E2" w:rsidRPr="004359E2" w14:paraId="1F88127F" w14:textId="77777777" w:rsidTr="00980D6C">
        <w:tc>
          <w:tcPr>
            <w:tcW w:w="567" w:type="dxa"/>
            <w:tcBorders>
              <w:top w:val="single" w:sz="4" w:space="0" w:color="auto"/>
              <w:bottom w:val="single" w:sz="4" w:space="0" w:color="auto"/>
              <w:right w:val="single" w:sz="4" w:space="0" w:color="auto"/>
            </w:tcBorders>
          </w:tcPr>
          <w:p w14:paraId="452FA2D3"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7.</w:t>
            </w:r>
          </w:p>
        </w:tc>
        <w:tc>
          <w:tcPr>
            <w:tcW w:w="3969" w:type="dxa"/>
            <w:tcBorders>
              <w:top w:val="single" w:sz="4" w:space="0" w:color="auto"/>
              <w:left w:val="single" w:sz="4" w:space="0" w:color="auto"/>
              <w:bottom w:val="single" w:sz="4" w:space="0" w:color="auto"/>
              <w:right w:val="single" w:sz="4" w:space="0" w:color="auto"/>
            </w:tcBorders>
          </w:tcPr>
          <w:p w14:paraId="4F865317" w14:textId="28900049"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Количество </w:t>
            </w:r>
            <w:r w:rsidR="008A2819" w:rsidRPr="004359E2">
              <w:rPr>
                <w:rFonts w:ascii="Times New Roman" w:eastAsia="Times New Roman" w:hAnsi="Times New Roman" w:cs="Times New Roman"/>
                <w:sz w:val="28"/>
                <w:szCs w:val="28"/>
                <w:lang w:eastAsia="ru-RU"/>
              </w:rPr>
              <w:t>зарегистрированных пользователей</w:t>
            </w:r>
            <w:r w:rsidRPr="004359E2">
              <w:rPr>
                <w:rFonts w:ascii="Times New Roman" w:eastAsia="Times New Roman" w:hAnsi="Times New Roman" w:cs="Times New Roman"/>
                <w:sz w:val="28"/>
                <w:szCs w:val="28"/>
                <w:lang w:eastAsia="ru-RU"/>
              </w:rPr>
              <w:t xml:space="preserve"> общедоступных библиотек</w:t>
            </w:r>
          </w:p>
        </w:tc>
        <w:tc>
          <w:tcPr>
            <w:tcW w:w="851" w:type="dxa"/>
            <w:tcBorders>
              <w:top w:val="single" w:sz="4" w:space="0" w:color="auto"/>
              <w:left w:val="single" w:sz="4" w:space="0" w:color="auto"/>
              <w:bottom w:val="single" w:sz="4" w:space="0" w:color="auto"/>
              <w:right w:val="single" w:sz="4" w:space="0" w:color="auto"/>
            </w:tcBorders>
          </w:tcPr>
          <w:p w14:paraId="6F2E7C68"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6567A6ED"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чел.</w:t>
            </w:r>
          </w:p>
        </w:tc>
        <w:tc>
          <w:tcPr>
            <w:tcW w:w="859" w:type="dxa"/>
            <w:gridSpan w:val="2"/>
            <w:tcBorders>
              <w:top w:val="single" w:sz="4" w:space="0" w:color="auto"/>
              <w:left w:val="single" w:sz="4" w:space="0" w:color="auto"/>
              <w:bottom w:val="single" w:sz="4" w:space="0" w:color="auto"/>
              <w:right w:val="single" w:sz="4" w:space="0" w:color="auto"/>
            </w:tcBorders>
          </w:tcPr>
          <w:p w14:paraId="547BC9C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4196</w:t>
            </w:r>
          </w:p>
        </w:tc>
        <w:tc>
          <w:tcPr>
            <w:tcW w:w="850" w:type="dxa"/>
            <w:tcBorders>
              <w:top w:val="single" w:sz="4" w:space="0" w:color="auto"/>
              <w:left w:val="single" w:sz="4" w:space="0" w:color="auto"/>
              <w:bottom w:val="single" w:sz="4" w:space="0" w:color="auto"/>
              <w:right w:val="single" w:sz="4" w:space="0" w:color="auto"/>
            </w:tcBorders>
          </w:tcPr>
          <w:p w14:paraId="2BF7F464"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4200</w:t>
            </w:r>
          </w:p>
        </w:tc>
        <w:tc>
          <w:tcPr>
            <w:tcW w:w="851" w:type="dxa"/>
            <w:tcBorders>
              <w:top w:val="single" w:sz="4" w:space="0" w:color="auto"/>
              <w:left w:val="single" w:sz="4" w:space="0" w:color="auto"/>
              <w:bottom w:val="single" w:sz="4" w:space="0" w:color="auto"/>
              <w:right w:val="single" w:sz="4" w:space="0" w:color="auto"/>
            </w:tcBorders>
          </w:tcPr>
          <w:p w14:paraId="62675CCB"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4204</w:t>
            </w:r>
          </w:p>
        </w:tc>
        <w:tc>
          <w:tcPr>
            <w:tcW w:w="850" w:type="dxa"/>
            <w:tcBorders>
              <w:top w:val="single" w:sz="4" w:space="0" w:color="auto"/>
              <w:left w:val="single" w:sz="4" w:space="0" w:color="auto"/>
              <w:bottom w:val="single" w:sz="4" w:space="0" w:color="auto"/>
            </w:tcBorders>
          </w:tcPr>
          <w:p w14:paraId="325FC7FD"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4208</w:t>
            </w:r>
          </w:p>
        </w:tc>
      </w:tr>
      <w:tr w:rsidR="004359E2" w:rsidRPr="004359E2" w14:paraId="4F8337F0" w14:textId="77777777" w:rsidTr="00980D6C">
        <w:tc>
          <w:tcPr>
            <w:tcW w:w="567" w:type="dxa"/>
            <w:tcBorders>
              <w:top w:val="single" w:sz="4" w:space="0" w:color="auto"/>
              <w:bottom w:val="single" w:sz="4" w:space="0" w:color="auto"/>
              <w:right w:val="single" w:sz="4" w:space="0" w:color="auto"/>
            </w:tcBorders>
          </w:tcPr>
          <w:p w14:paraId="423A66F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8.</w:t>
            </w:r>
          </w:p>
        </w:tc>
        <w:tc>
          <w:tcPr>
            <w:tcW w:w="3969" w:type="dxa"/>
            <w:tcBorders>
              <w:top w:val="single" w:sz="4" w:space="0" w:color="auto"/>
              <w:left w:val="single" w:sz="4" w:space="0" w:color="auto"/>
              <w:bottom w:val="single" w:sz="4" w:space="0" w:color="auto"/>
              <w:right w:val="single" w:sz="4" w:space="0" w:color="auto"/>
            </w:tcBorders>
          </w:tcPr>
          <w:p w14:paraId="558C9028" w14:textId="22274FFA"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Количество </w:t>
            </w:r>
            <w:r w:rsidR="008A2819" w:rsidRPr="004359E2">
              <w:rPr>
                <w:rFonts w:ascii="Times New Roman" w:eastAsia="Times New Roman" w:hAnsi="Times New Roman" w:cs="Times New Roman"/>
                <w:sz w:val="28"/>
                <w:szCs w:val="28"/>
                <w:lang w:eastAsia="ru-RU"/>
              </w:rPr>
              <w:t>посещений общедоступных</w:t>
            </w:r>
            <w:r w:rsidRPr="004359E2">
              <w:rPr>
                <w:rFonts w:ascii="Times New Roman" w:eastAsia="Times New Roman" w:hAnsi="Times New Roman" w:cs="Times New Roman"/>
                <w:sz w:val="28"/>
                <w:szCs w:val="28"/>
                <w:lang w:eastAsia="ru-RU"/>
              </w:rPr>
              <w:t xml:space="preserve"> библиотек </w:t>
            </w:r>
          </w:p>
        </w:tc>
        <w:tc>
          <w:tcPr>
            <w:tcW w:w="851" w:type="dxa"/>
            <w:tcBorders>
              <w:top w:val="single" w:sz="4" w:space="0" w:color="auto"/>
              <w:left w:val="single" w:sz="4" w:space="0" w:color="auto"/>
              <w:bottom w:val="single" w:sz="4" w:space="0" w:color="auto"/>
              <w:right w:val="single" w:sz="4" w:space="0" w:color="auto"/>
            </w:tcBorders>
          </w:tcPr>
          <w:p w14:paraId="0C832F7E"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1FC1A9E6"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ед</w:t>
            </w:r>
            <w:proofErr w:type="spellEnd"/>
          </w:p>
        </w:tc>
        <w:tc>
          <w:tcPr>
            <w:tcW w:w="859" w:type="dxa"/>
            <w:gridSpan w:val="2"/>
            <w:tcBorders>
              <w:top w:val="single" w:sz="4" w:space="0" w:color="auto"/>
              <w:left w:val="single" w:sz="4" w:space="0" w:color="auto"/>
              <w:bottom w:val="single" w:sz="4" w:space="0" w:color="auto"/>
              <w:right w:val="single" w:sz="4" w:space="0" w:color="auto"/>
            </w:tcBorders>
          </w:tcPr>
          <w:p w14:paraId="639FAE1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29139</w:t>
            </w:r>
          </w:p>
        </w:tc>
        <w:tc>
          <w:tcPr>
            <w:tcW w:w="850" w:type="dxa"/>
            <w:tcBorders>
              <w:top w:val="single" w:sz="4" w:space="0" w:color="auto"/>
              <w:left w:val="single" w:sz="4" w:space="0" w:color="auto"/>
              <w:bottom w:val="single" w:sz="4" w:space="0" w:color="auto"/>
              <w:right w:val="single" w:sz="4" w:space="0" w:color="auto"/>
            </w:tcBorders>
          </w:tcPr>
          <w:p w14:paraId="7FE600B7"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29143</w:t>
            </w:r>
          </w:p>
        </w:tc>
        <w:tc>
          <w:tcPr>
            <w:tcW w:w="851" w:type="dxa"/>
            <w:tcBorders>
              <w:top w:val="single" w:sz="4" w:space="0" w:color="auto"/>
              <w:left w:val="single" w:sz="4" w:space="0" w:color="auto"/>
              <w:bottom w:val="single" w:sz="4" w:space="0" w:color="auto"/>
              <w:right w:val="single" w:sz="4" w:space="0" w:color="auto"/>
            </w:tcBorders>
          </w:tcPr>
          <w:p w14:paraId="35B6695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29147</w:t>
            </w:r>
          </w:p>
        </w:tc>
        <w:tc>
          <w:tcPr>
            <w:tcW w:w="850" w:type="dxa"/>
            <w:tcBorders>
              <w:top w:val="single" w:sz="4" w:space="0" w:color="auto"/>
              <w:left w:val="single" w:sz="4" w:space="0" w:color="auto"/>
              <w:bottom w:val="single" w:sz="4" w:space="0" w:color="auto"/>
            </w:tcBorders>
          </w:tcPr>
          <w:p w14:paraId="31F2ED37"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29151</w:t>
            </w:r>
          </w:p>
        </w:tc>
      </w:tr>
      <w:tr w:rsidR="004359E2" w:rsidRPr="004359E2" w14:paraId="308D0C95" w14:textId="77777777" w:rsidTr="00980D6C">
        <w:tc>
          <w:tcPr>
            <w:tcW w:w="567" w:type="dxa"/>
            <w:tcBorders>
              <w:top w:val="single" w:sz="4" w:space="0" w:color="auto"/>
              <w:bottom w:val="single" w:sz="4" w:space="0" w:color="auto"/>
              <w:right w:val="single" w:sz="4" w:space="0" w:color="auto"/>
            </w:tcBorders>
          </w:tcPr>
          <w:p w14:paraId="7805CDA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9.</w:t>
            </w:r>
          </w:p>
        </w:tc>
        <w:tc>
          <w:tcPr>
            <w:tcW w:w="3969" w:type="dxa"/>
            <w:tcBorders>
              <w:top w:val="single" w:sz="4" w:space="0" w:color="auto"/>
              <w:left w:val="single" w:sz="4" w:space="0" w:color="auto"/>
              <w:bottom w:val="single" w:sz="4" w:space="0" w:color="auto"/>
              <w:right w:val="single" w:sz="4" w:space="0" w:color="auto"/>
            </w:tcBorders>
          </w:tcPr>
          <w:p w14:paraId="11B0375F"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Количество </w:t>
            </w:r>
            <w:proofErr w:type="spellStart"/>
            <w:r w:rsidRPr="004359E2">
              <w:rPr>
                <w:rFonts w:ascii="Times New Roman" w:eastAsia="Times New Roman" w:hAnsi="Times New Roman" w:cs="Times New Roman"/>
                <w:sz w:val="28"/>
                <w:szCs w:val="28"/>
                <w:lang w:eastAsia="ru-RU"/>
              </w:rPr>
              <w:t>документовыдач</w:t>
            </w:r>
            <w:proofErr w:type="spellEnd"/>
            <w:r w:rsidRPr="004359E2">
              <w:rPr>
                <w:rFonts w:ascii="Times New Roman" w:eastAsia="Times New Roman" w:hAnsi="Times New Roman" w:cs="Times New Roman"/>
                <w:sz w:val="28"/>
                <w:szCs w:val="28"/>
                <w:lang w:eastAsia="ru-RU"/>
              </w:rPr>
              <w:t xml:space="preserve"> в общедоступных библиотеках</w:t>
            </w:r>
          </w:p>
        </w:tc>
        <w:tc>
          <w:tcPr>
            <w:tcW w:w="851" w:type="dxa"/>
            <w:tcBorders>
              <w:top w:val="single" w:sz="4" w:space="0" w:color="auto"/>
              <w:left w:val="single" w:sz="4" w:space="0" w:color="auto"/>
              <w:bottom w:val="single" w:sz="4" w:space="0" w:color="auto"/>
              <w:right w:val="single" w:sz="4" w:space="0" w:color="auto"/>
            </w:tcBorders>
          </w:tcPr>
          <w:p w14:paraId="304902F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7C039432"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ед</w:t>
            </w:r>
            <w:proofErr w:type="spellEnd"/>
          </w:p>
        </w:tc>
        <w:tc>
          <w:tcPr>
            <w:tcW w:w="859" w:type="dxa"/>
            <w:gridSpan w:val="2"/>
            <w:tcBorders>
              <w:top w:val="single" w:sz="4" w:space="0" w:color="auto"/>
              <w:left w:val="single" w:sz="4" w:space="0" w:color="auto"/>
              <w:bottom w:val="single" w:sz="4" w:space="0" w:color="auto"/>
              <w:right w:val="single" w:sz="4" w:space="0" w:color="auto"/>
            </w:tcBorders>
          </w:tcPr>
          <w:p w14:paraId="30593388"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71509</w:t>
            </w:r>
          </w:p>
        </w:tc>
        <w:tc>
          <w:tcPr>
            <w:tcW w:w="850" w:type="dxa"/>
            <w:tcBorders>
              <w:top w:val="single" w:sz="4" w:space="0" w:color="auto"/>
              <w:left w:val="single" w:sz="4" w:space="0" w:color="auto"/>
              <w:bottom w:val="single" w:sz="4" w:space="0" w:color="auto"/>
              <w:right w:val="single" w:sz="4" w:space="0" w:color="auto"/>
            </w:tcBorders>
          </w:tcPr>
          <w:p w14:paraId="691ABB8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71513</w:t>
            </w:r>
          </w:p>
        </w:tc>
        <w:tc>
          <w:tcPr>
            <w:tcW w:w="851" w:type="dxa"/>
            <w:tcBorders>
              <w:top w:val="single" w:sz="4" w:space="0" w:color="auto"/>
              <w:left w:val="single" w:sz="4" w:space="0" w:color="auto"/>
              <w:bottom w:val="single" w:sz="4" w:space="0" w:color="auto"/>
              <w:right w:val="single" w:sz="4" w:space="0" w:color="auto"/>
            </w:tcBorders>
          </w:tcPr>
          <w:p w14:paraId="4198083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71517</w:t>
            </w:r>
          </w:p>
        </w:tc>
        <w:tc>
          <w:tcPr>
            <w:tcW w:w="850" w:type="dxa"/>
            <w:tcBorders>
              <w:top w:val="single" w:sz="4" w:space="0" w:color="auto"/>
              <w:left w:val="single" w:sz="4" w:space="0" w:color="auto"/>
              <w:bottom w:val="single" w:sz="4" w:space="0" w:color="auto"/>
            </w:tcBorders>
          </w:tcPr>
          <w:p w14:paraId="007F592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71521</w:t>
            </w:r>
          </w:p>
        </w:tc>
      </w:tr>
      <w:tr w:rsidR="004359E2" w:rsidRPr="004359E2" w14:paraId="4838753E" w14:textId="77777777" w:rsidTr="00980D6C">
        <w:tc>
          <w:tcPr>
            <w:tcW w:w="567" w:type="dxa"/>
            <w:tcBorders>
              <w:top w:val="single" w:sz="4" w:space="0" w:color="auto"/>
              <w:bottom w:val="single" w:sz="4" w:space="0" w:color="auto"/>
              <w:right w:val="single" w:sz="4" w:space="0" w:color="auto"/>
            </w:tcBorders>
          </w:tcPr>
          <w:p w14:paraId="2E2885ED"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10.</w:t>
            </w:r>
          </w:p>
        </w:tc>
        <w:tc>
          <w:tcPr>
            <w:tcW w:w="3969" w:type="dxa"/>
            <w:tcBorders>
              <w:top w:val="single" w:sz="4" w:space="0" w:color="auto"/>
              <w:left w:val="single" w:sz="4" w:space="0" w:color="auto"/>
              <w:bottom w:val="single" w:sz="4" w:space="0" w:color="auto"/>
              <w:right w:val="single" w:sz="4" w:space="0" w:color="auto"/>
            </w:tcBorders>
          </w:tcPr>
          <w:p w14:paraId="63A6934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Средняя численность участников клубных формирований в расчете на 1 тыс. человек</w:t>
            </w:r>
          </w:p>
        </w:tc>
        <w:tc>
          <w:tcPr>
            <w:tcW w:w="851" w:type="dxa"/>
            <w:tcBorders>
              <w:top w:val="single" w:sz="4" w:space="0" w:color="auto"/>
              <w:left w:val="single" w:sz="4" w:space="0" w:color="auto"/>
              <w:bottom w:val="single" w:sz="4" w:space="0" w:color="auto"/>
              <w:right w:val="single" w:sz="4" w:space="0" w:color="auto"/>
            </w:tcBorders>
          </w:tcPr>
          <w:p w14:paraId="086BDEA6"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2D4940C0"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чел.</w:t>
            </w:r>
          </w:p>
        </w:tc>
        <w:tc>
          <w:tcPr>
            <w:tcW w:w="859" w:type="dxa"/>
            <w:gridSpan w:val="2"/>
            <w:tcBorders>
              <w:top w:val="single" w:sz="4" w:space="0" w:color="auto"/>
              <w:left w:val="single" w:sz="4" w:space="0" w:color="auto"/>
              <w:bottom w:val="single" w:sz="4" w:space="0" w:color="auto"/>
              <w:right w:val="single" w:sz="4" w:space="0" w:color="auto"/>
            </w:tcBorders>
          </w:tcPr>
          <w:p w14:paraId="6E45D34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78</w:t>
            </w:r>
          </w:p>
        </w:tc>
        <w:tc>
          <w:tcPr>
            <w:tcW w:w="850" w:type="dxa"/>
            <w:tcBorders>
              <w:top w:val="single" w:sz="4" w:space="0" w:color="auto"/>
              <w:left w:val="single" w:sz="4" w:space="0" w:color="auto"/>
              <w:bottom w:val="single" w:sz="4" w:space="0" w:color="auto"/>
              <w:right w:val="single" w:sz="4" w:space="0" w:color="auto"/>
            </w:tcBorders>
          </w:tcPr>
          <w:p w14:paraId="07C80ABE"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78</w:t>
            </w:r>
          </w:p>
        </w:tc>
        <w:tc>
          <w:tcPr>
            <w:tcW w:w="851" w:type="dxa"/>
            <w:tcBorders>
              <w:top w:val="single" w:sz="4" w:space="0" w:color="auto"/>
              <w:left w:val="single" w:sz="4" w:space="0" w:color="auto"/>
              <w:bottom w:val="single" w:sz="4" w:space="0" w:color="auto"/>
              <w:right w:val="single" w:sz="4" w:space="0" w:color="auto"/>
            </w:tcBorders>
          </w:tcPr>
          <w:p w14:paraId="2050BF84"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79</w:t>
            </w:r>
          </w:p>
        </w:tc>
        <w:tc>
          <w:tcPr>
            <w:tcW w:w="850" w:type="dxa"/>
            <w:tcBorders>
              <w:top w:val="single" w:sz="4" w:space="0" w:color="auto"/>
              <w:left w:val="single" w:sz="4" w:space="0" w:color="auto"/>
              <w:bottom w:val="single" w:sz="4" w:space="0" w:color="auto"/>
            </w:tcBorders>
          </w:tcPr>
          <w:p w14:paraId="54CFF009"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79</w:t>
            </w:r>
          </w:p>
        </w:tc>
      </w:tr>
      <w:tr w:rsidR="004359E2" w:rsidRPr="004359E2" w14:paraId="2C1B7BC4" w14:textId="77777777" w:rsidTr="00980D6C">
        <w:tc>
          <w:tcPr>
            <w:tcW w:w="567" w:type="dxa"/>
            <w:tcBorders>
              <w:top w:val="single" w:sz="4" w:space="0" w:color="auto"/>
              <w:bottom w:val="single" w:sz="4" w:space="0" w:color="auto"/>
              <w:right w:val="single" w:sz="4" w:space="0" w:color="auto"/>
            </w:tcBorders>
          </w:tcPr>
          <w:p w14:paraId="38F69B8C"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11.</w:t>
            </w:r>
          </w:p>
        </w:tc>
        <w:tc>
          <w:tcPr>
            <w:tcW w:w="3969" w:type="dxa"/>
            <w:tcBorders>
              <w:top w:val="single" w:sz="4" w:space="0" w:color="auto"/>
              <w:left w:val="single" w:sz="4" w:space="0" w:color="auto"/>
              <w:bottom w:val="single" w:sz="4" w:space="0" w:color="auto"/>
              <w:right w:val="single" w:sz="4" w:space="0" w:color="auto"/>
            </w:tcBorders>
          </w:tcPr>
          <w:p w14:paraId="67BA2366"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Число клубных формирований</w:t>
            </w:r>
          </w:p>
        </w:tc>
        <w:tc>
          <w:tcPr>
            <w:tcW w:w="851" w:type="dxa"/>
            <w:tcBorders>
              <w:top w:val="single" w:sz="4" w:space="0" w:color="auto"/>
              <w:left w:val="single" w:sz="4" w:space="0" w:color="auto"/>
              <w:bottom w:val="single" w:sz="4" w:space="0" w:color="auto"/>
              <w:right w:val="single" w:sz="4" w:space="0" w:color="auto"/>
            </w:tcBorders>
          </w:tcPr>
          <w:p w14:paraId="6AECDC3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1BC913DB"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ед.</w:t>
            </w:r>
          </w:p>
        </w:tc>
        <w:tc>
          <w:tcPr>
            <w:tcW w:w="859" w:type="dxa"/>
            <w:gridSpan w:val="2"/>
            <w:tcBorders>
              <w:top w:val="single" w:sz="4" w:space="0" w:color="auto"/>
              <w:left w:val="single" w:sz="4" w:space="0" w:color="auto"/>
              <w:bottom w:val="single" w:sz="4" w:space="0" w:color="auto"/>
              <w:right w:val="single" w:sz="4" w:space="0" w:color="auto"/>
            </w:tcBorders>
          </w:tcPr>
          <w:p w14:paraId="0C0B855D"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30</w:t>
            </w:r>
          </w:p>
        </w:tc>
        <w:tc>
          <w:tcPr>
            <w:tcW w:w="850" w:type="dxa"/>
            <w:tcBorders>
              <w:top w:val="single" w:sz="4" w:space="0" w:color="auto"/>
              <w:left w:val="single" w:sz="4" w:space="0" w:color="auto"/>
              <w:bottom w:val="single" w:sz="4" w:space="0" w:color="auto"/>
              <w:right w:val="single" w:sz="4" w:space="0" w:color="auto"/>
            </w:tcBorders>
          </w:tcPr>
          <w:p w14:paraId="3107FB3B"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31</w:t>
            </w:r>
          </w:p>
        </w:tc>
        <w:tc>
          <w:tcPr>
            <w:tcW w:w="851" w:type="dxa"/>
            <w:tcBorders>
              <w:top w:val="single" w:sz="4" w:space="0" w:color="auto"/>
              <w:left w:val="single" w:sz="4" w:space="0" w:color="auto"/>
              <w:bottom w:val="single" w:sz="4" w:space="0" w:color="auto"/>
              <w:right w:val="single" w:sz="4" w:space="0" w:color="auto"/>
            </w:tcBorders>
          </w:tcPr>
          <w:p w14:paraId="1A3DD3FD"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31</w:t>
            </w:r>
          </w:p>
        </w:tc>
        <w:tc>
          <w:tcPr>
            <w:tcW w:w="850" w:type="dxa"/>
            <w:tcBorders>
              <w:top w:val="single" w:sz="4" w:space="0" w:color="auto"/>
              <w:left w:val="single" w:sz="4" w:space="0" w:color="auto"/>
              <w:bottom w:val="single" w:sz="4" w:space="0" w:color="auto"/>
            </w:tcBorders>
          </w:tcPr>
          <w:p w14:paraId="50FA444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31</w:t>
            </w:r>
          </w:p>
        </w:tc>
      </w:tr>
      <w:tr w:rsidR="004359E2" w:rsidRPr="004359E2" w14:paraId="7581A4D1" w14:textId="77777777" w:rsidTr="00980D6C">
        <w:tc>
          <w:tcPr>
            <w:tcW w:w="567" w:type="dxa"/>
            <w:tcBorders>
              <w:top w:val="single" w:sz="4" w:space="0" w:color="auto"/>
              <w:bottom w:val="single" w:sz="4" w:space="0" w:color="auto"/>
              <w:right w:val="single" w:sz="4" w:space="0" w:color="auto"/>
            </w:tcBorders>
          </w:tcPr>
          <w:p w14:paraId="3567EBB7"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12.</w:t>
            </w:r>
          </w:p>
        </w:tc>
        <w:tc>
          <w:tcPr>
            <w:tcW w:w="3969" w:type="dxa"/>
            <w:tcBorders>
              <w:top w:val="single" w:sz="4" w:space="0" w:color="auto"/>
              <w:left w:val="single" w:sz="4" w:space="0" w:color="auto"/>
              <w:bottom w:val="single" w:sz="4" w:space="0" w:color="auto"/>
              <w:right w:val="single" w:sz="4" w:space="0" w:color="auto"/>
            </w:tcBorders>
          </w:tcPr>
          <w:p w14:paraId="6ECA9954"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культурно-массовых мероприятий, проведенных муниципальными учреждениями культуры</w:t>
            </w:r>
          </w:p>
        </w:tc>
        <w:tc>
          <w:tcPr>
            <w:tcW w:w="851" w:type="dxa"/>
            <w:tcBorders>
              <w:top w:val="single" w:sz="4" w:space="0" w:color="auto"/>
              <w:left w:val="single" w:sz="4" w:space="0" w:color="auto"/>
              <w:bottom w:val="single" w:sz="4" w:space="0" w:color="auto"/>
              <w:right w:val="single" w:sz="4" w:space="0" w:color="auto"/>
            </w:tcBorders>
          </w:tcPr>
          <w:p w14:paraId="6D69212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7529B5E6"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ед.</w:t>
            </w:r>
          </w:p>
        </w:tc>
        <w:tc>
          <w:tcPr>
            <w:tcW w:w="859" w:type="dxa"/>
            <w:gridSpan w:val="2"/>
            <w:tcBorders>
              <w:top w:val="single" w:sz="4" w:space="0" w:color="auto"/>
              <w:left w:val="single" w:sz="4" w:space="0" w:color="auto"/>
              <w:bottom w:val="single" w:sz="4" w:space="0" w:color="auto"/>
              <w:right w:val="single" w:sz="4" w:space="0" w:color="auto"/>
            </w:tcBorders>
          </w:tcPr>
          <w:p w14:paraId="5C34259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675</w:t>
            </w:r>
          </w:p>
        </w:tc>
        <w:tc>
          <w:tcPr>
            <w:tcW w:w="850" w:type="dxa"/>
            <w:tcBorders>
              <w:top w:val="single" w:sz="4" w:space="0" w:color="auto"/>
              <w:left w:val="single" w:sz="4" w:space="0" w:color="auto"/>
              <w:bottom w:val="single" w:sz="4" w:space="0" w:color="auto"/>
              <w:right w:val="single" w:sz="4" w:space="0" w:color="auto"/>
            </w:tcBorders>
          </w:tcPr>
          <w:p w14:paraId="57925D54"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677</w:t>
            </w:r>
          </w:p>
        </w:tc>
        <w:tc>
          <w:tcPr>
            <w:tcW w:w="851" w:type="dxa"/>
            <w:tcBorders>
              <w:top w:val="single" w:sz="4" w:space="0" w:color="auto"/>
              <w:left w:val="single" w:sz="4" w:space="0" w:color="auto"/>
              <w:bottom w:val="single" w:sz="4" w:space="0" w:color="auto"/>
              <w:right w:val="single" w:sz="4" w:space="0" w:color="auto"/>
            </w:tcBorders>
          </w:tcPr>
          <w:p w14:paraId="2513530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679</w:t>
            </w:r>
          </w:p>
        </w:tc>
        <w:tc>
          <w:tcPr>
            <w:tcW w:w="850" w:type="dxa"/>
            <w:tcBorders>
              <w:top w:val="single" w:sz="4" w:space="0" w:color="auto"/>
              <w:left w:val="single" w:sz="4" w:space="0" w:color="auto"/>
              <w:bottom w:val="single" w:sz="4" w:space="0" w:color="auto"/>
            </w:tcBorders>
          </w:tcPr>
          <w:p w14:paraId="71661D5E"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680</w:t>
            </w:r>
          </w:p>
        </w:tc>
      </w:tr>
      <w:tr w:rsidR="004359E2" w:rsidRPr="004359E2" w14:paraId="70218F3F" w14:textId="77777777" w:rsidTr="00980D6C">
        <w:tc>
          <w:tcPr>
            <w:tcW w:w="567" w:type="dxa"/>
            <w:tcBorders>
              <w:top w:val="single" w:sz="4" w:space="0" w:color="auto"/>
              <w:bottom w:val="single" w:sz="4" w:space="0" w:color="auto"/>
              <w:right w:val="single" w:sz="4" w:space="0" w:color="auto"/>
            </w:tcBorders>
          </w:tcPr>
          <w:p w14:paraId="099CE7EE"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13.</w:t>
            </w:r>
          </w:p>
        </w:tc>
        <w:tc>
          <w:tcPr>
            <w:tcW w:w="3969" w:type="dxa"/>
            <w:tcBorders>
              <w:top w:val="single" w:sz="4" w:space="0" w:color="auto"/>
              <w:left w:val="single" w:sz="4" w:space="0" w:color="auto"/>
              <w:bottom w:val="single" w:sz="4" w:space="0" w:color="auto"/>
              <w:right w:val="single" w:sz="4" w:space="0" w:color="auto"/>
            </w:tcBorders>
          </w:tcPr>
          <w:p w14:paraId="637A4EA1"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Количество посещений культурно-массовых мероприятий, проведенных муниципальными учреждениями культуры</w:t>
            </w:r>
          </w:p>
        </w:tc>
        <w:tc>
          <w:tcPr>
            <w:tcW w:w="851" w:type="dxa"/>
            <w:tcBorders>
              <w:top w:val="single" w:sz="4" w:space="0" w:color="auto"/>
              <w:left w:val="single" w:sz="4" w:space="0" w:color="auto"/>
              <w:bottom w:val="single" w:sz="4" w:space="0" w:color="auto"/>
              <w:right w:val="single" w:sz="4" w:space="0" w:color="auto"/>
            </w:tcBorders>
          </w:tcPr>
          <w:p w14:paraId="66276707"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10A87101"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чел</w:t>
            </w:r>
          </w:p>
        </w:tc>
        <w:tc>
          <w:tcPr>
            <w:tcW w:w="859" w:type="dxa"/>
            <w:gridSpan w:val="2"/>
            <w:tcBorders>
              <w:top w:val="single" w:sz="4" w:space="0" w:color="auto"/>
              <w:left w:val="single" w:sz="4" w:space="0" w:color="auto"/>
              <w:bottom w:val="single" w:sz="4" w:space="0" w:color="auto"/>
              <w:right w:val="single" w:sz="4" w:space="0" w:color="auto"/>
            </w:tcBorders>
          </w:tcPr>
          <w:p w14:paraId="2903F7B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62780</w:t>
            </w:r>
          </w:p>
        </w:tc>
        <w:tc>
          <w:tcPr>
            <w:tcW w:w="850" w:type="dxa"/>
            <w:tcBorders>
              <w:top w:val="single" w:sz="4" w:space="0" w:color="auto"/>
              <w:left w:val="single" w:sz="4" w:space="0" w:color="auto"/>
              <w:bottom w:val="single" w:sz="4" w:space="0" w:color="auto"/>
              <w:right w:val="single" w:sz="4" w:space="0" w:color="auto"/>
            </w:tcBorders>
          </w:tcPr>
          <w:p w14:paraId="18425AA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62790</w:t>
            </w:r>
          </w:p>
        </w:tc>
        <w:tc>
          <w:tcPr>
            <w:tcW w:w="851" w:type="dxa"/>
            <w:tcBorders>
              <w:top w:val="single" w:sz="4" w:space="0" w:color="auto"/>
              <w:left w:val="single" w:sz="4" w:space="0" w:color="auto"/>
              <w:bottom w:val="single" w:sz="4" w:space="0" w:color="auto"/>
              <w:right w:val="single" w:sz="4" w:space="0" w:color="auto"/>
            </w:tcBorders>
          </w:tcPr>
          <w:p w14:paraId="449D9815"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62800</w:t>
            </w:r>
          </w:p>
        </w:tc>
        <w:tc>
          <w:tcPr>
            <w:tcW w:w="850" w:type="dxa"/>
            <w:tcBorders>
              <w:top w:val="single" w:sz="4" w:space="0" w:color="auto"/>
              <w:left w:val="single" w:sz="4" w:space="0" w:color="auto"/>
              <w:bottom w:val="single" w:sz="4" w:space="0" w:color="auto"/>
            </w:tcBorders>
          </w:tcPr>
          <w:p w14:paraId="6CE0336B"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62810</w:t>
            </w:r>
          </w:p>
        </w:tc>
      </w:tr>
      <w:tr w:rsidR="004359E2" w:rsidRPr="004359E2" w14:paraId="0502438B" w14:textId="77777777" w:rsidTr="00980D6C">
        <w:tc>
          <w:tcPr>
            <w:tcW w:w="567" w:type="dxa"/>
            <w:tcBorders>
              <w:top w:val="single" w:sz="4" w:space="0" w:color="auto"/>
              <w:bottom w:val="single" w:sz="4" w:space="0" w:color="auto"/>
              <w:right w:val="single" w:sz="4" w:space="0" w:color="auto"/>
            </w:tcBorders>
          </w:tcPr>
          <w:p w14:paraId="52815BFF"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14.</w:t>
            </w:r>
          </w:p>
        </w:tc>
        <w:tc>
          <w:tcPr>
            <w:tcW w:w="3969" w:type="dxa"/>
            <w:tcBorders>
              <w:top w:val="single" w:sz="4" w:space="0" w:color="auto"/>
              <w:left w:val="single" w:sz="4" w:space="0" w:color="auto"/>
              <w:bottom w:val="single" w:sz="4" w:space="0" w:color="auto"/>
              <w:right w:val="single" w:sz="4" w:space="0" w:color="auto"/>
            </w:tcBorders>
          </w:tcPr>
          <w:p w14:paraId="47B3261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Увеличение посещаемости учреждений культуры населениям и гостями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(по сравнению с предыдущим годом</w:t>
            </w:r>
          </w:p>
        </w:tc>
        <w:tc>
          <w:tcPr>
            <w:tcW w:w="851" w:type="dxa"/>
            <w:tcBorders>
              <w:top w:val="single" w:sz="4" w:space="0" w:color="auto"/>
              <w:left w:val="single" w:sz="4" w:space="0" w:color="auto"/>
              <w:bottom w:val="single" w:sz="4" w:space="0" w:color="auto"/>
              <w:right w:val="single" w:sz="4" w:space="0" w:color="auto"/>
            </w:tcBorders>
          </w:tcPr>
          <w:p w14:paraId="3EC8519D"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3</w:t>
            </w:r>
          </w:p>
        </w:tc>
        <w:tc>
          <w:tcPr>
            <w:tcW w:w="984" w:type="dxa"/>
            <w:tcBorders>
              <w:top w:val="single" w:sz="4" w:space="0" w:color="auto"/>
              <w:left w:val="single" w:sz="4" w:space="0" w:color="auto"/>
              <w:bottom w:val="single" w:sz="4" w:space="0" w:color="auto"/>
              <w:right w:val="single" w:sz="4" w:space="0" w:color="auto"/>
            </w:tcBorders>
          </w:tcPr>
          <w:p w14:paraId="25EFBC0B"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proofErr w:type="spellStart"/>
            <w:r w:rsidRPr="004359E2">
              <w:rPr>
                <w:rFonts w:ascii="Times New Roman" w:eastAsia="Times New Roman" w:hAnsi="Times New Roman" w:cs="Times New Roman"/>
                <w:sz w:val="28"/>
                <w:szCs w:val="28"/>
                <w:lang w:eastAsia="ru-RU"/>
              </w:rPr>
              <w:t>ед</w:t>
            </w:r>
            <w:proofErr w:type="spellEnd"/>
          </w:p>
        </w:tc>
        <w:tc>
          <w:tcPr>
            <w:tcW w:w="859" w:type="dxa"/>
            <w:gridSpan w:val="2"/>
            <w:tcBorders>
              <w:top w:val="single" w:sz="4" w:space="0" w:color="auto"/>
              <w:left w:val="single" w:sz="4" w:space="0" w:color="auto"/>
              <w:bottom w:val="single" w:sz="4" w:space="0" w:color="auto"/>
              <w:right w:val="single" w:sz="4" w:space="0" w:color="auto"/>
            </w:tcBorders>
          </w:tcPr>
          <w:p w14:paraId="790DBAD3"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80</w:t>
            </w:r>
          </w:p>
        </w:tc>
        <w:tc>
          <w:tcPr>
            <w:tcW w:w="850" w:type="dxa"/>
            <w:tcBorders>
              <w:top w:val="single" w:sz="4" w:space="0" w:color="auto"/>
              <w:left w:val="single" w:sz="4" w:space="0" w:color="auto"/>
              <w:bottom w:val="single" w:sz="4" w:space="0" w:color="auto"/>
              <w:right w:val="single" w:sz="4" w:space="0" w:color="auto"/>
            </w:tcBorders>
          </w:tcPr>
          <w:p w14:paraId="1EC51FC6"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85</w:t>
            </w:r>
          </w:p>
        </w:tc>
        <w:tc>
          <w:tcPr>
            <w:tcW w:w="851" w:type="dxa"/>
            <w:tcBorders>
              <w:top w:val="single" w:sz="4" w:space="0" w:color="auto"/>
              <w:left w:val="single" w:sz="4" w:space="0" w:color="auto"/>
              <w:bottom w:val="single" w:sz="4" w:space="0" w:color="auto"/>
              <w:right w:val="single" w:sz="4" w:space="0" w:color="auto"/>
            </w:tcBorders>
          </w:tcPr>
          <w:p w14:paraId="0B60B0CC"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90</w:t>
            </w:r>
          </w:p>
        </w:tc>
        <w:tc>
          <w:tcPr>
            <w:tcW w:w="850" w:type="dxa"/>
            <w:tcBorders>
              <w:top w:val="single" w:sz="4" w:space="0" w:color="auto"/>
              <w:left w:val="single" w:sz="4" w:space="0" w:color="auto"/>
              <w:bottom w:val="single" w:sz="4" w:space="0" w:color="auto"/>
            </w:tcBorders>
          </w:tcPr>
          <w:p w14:paraId="176B28A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95</w:t>
            </w:r>
          </w:p>
        </w:tc>
      </w:tr>
      <w:tr w:rsidR="004359E2" w:rsidRPr="004359E2" w14:paraId="4F7A3889" w14:textId="77777777" w:rsidTr="00980D6C">
        <w:tc>
          <w:tcPr>
            <w:tcW w:w="567" w:type="dxa"/>
            <w:tcBorders>
              <w:top w:val="single" w:sz="4" w:space="0" w:color="auto"/>
              <w:bottom w:val="single" w:sz="4" w:space="0" w:color="auto"/>
              <w:right w:val="single" w:sz="4" w:space="0" w:color="auto"/>
            </w:tcBorders>
          </w:tcPr>
          <w:p w14:paraId="42E5CE90"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15.</w:t>
            </w:r>
          </w:p>
        </w:tc>
        <w:tc>
          <w:tcPr>
            <w:tcW w:w="3969" w:type="dxa"/>
            <w:tcBorders>
              <w:top w:val="single" w:sz="4" w:space="0" w:color="auto"/>
              <w:left w:val="single" w:sz="4" w:space="0" w:color="auto"/>
              <w:bottom w:val="single" w:sz="4" w:space="0" w:color="auto"/>
              <w:right w:val="single" w:sz="4" w:space="0" w:color="auto"/>
            </w:tcBorders>
          </w:tcPr>
          <w:p w14:paraId="0532447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Динамика темпов роста средней заработной платы к предыдущему году работников </w:t>
            </w:r>
            <w:r w:rsidRPr="004359E2">
              <w:rPr>
                <w:rFonts w:ascii="Times New Roman" w:eastAsia="Times New Roman" w:hAnsi="Times New Roman" w:cs="Times New Roman"/>
                <w:sz w:val="28"/>
                <w:szCs w:val="28"/>
                <w:lang w:eastAsia="ru-RU"/>
              </w:rPr>
              <w:lastRenderedPageBreak/>
              <w:t>муниципальных учреждений культуры, повышение оплаты труда которых предусмотрено Указом Президента Российской Федерации от 7 мая 2012 года № 597 «О мероприятиях по реализации государственной политики»</w:t>
            </w:r>
          </w:p>
        </w:tc>
        <w:tc>
          <w:tcPr>
            <w:tcW w:w="851" w:type="dxa"/>
            <w:tcBorders>
              <w:top w:val="single" w:sz="4" w:space="0" w:color="auto"/>
              <w:left w:val="single" w:sz="4" w:space="0" w:color="auto"/>
              <w:bottom w:val="single" w:sz="4" w:space="0" w:color="auto"/>
              <w:right w:val="single" w:sz="4" w:space="0" w:color="auto"/>
            </w:tcBorders>
          </w:tcPr>
          <w:p w14:paraId="7478DD52"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3</w:t>
            </w:r>
          </w:p>
        </w:tc>
        <w:tc>
          <w:tcPr>
            <w:tcW w:w="984" w:type="dxa"/>
            <w:tcBorders>
              <w:top w:val="single" w:sz="4" w:space="0" w:color="auto"/>
              <w:left w:val="single" w:sz="4" w:space="0" w:color="auto"/>
              <w:bottom w:val="single" w:sz="4" w:space="0" w:color="auto"/>
              <w:right w:val="single" w:sz="4" w:space="0" w:color="auto"/>
            </w:tcBorders>
          </w:tcPr>
          <w:p w14:paraId="5BCF820E"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w:t>
            </w:r>
          </w:p>
        </w:tc>
        <w:tc>
          <w:tcPr>
            <w:tcW w:w="859" w:type="dxa"/>
            <w:gridSpan w:val="2"/>
            <w:tcBorders>
              <w:top w:val="single" w:sz="4" w:space="0" w:color="auto"/>
              <w:left w:val="single" w:sz="4" w:space="0" w:color="auto"/>
              <w:bottom w:val="single" w:sz="4" w:space="0" w:color="auto"/>
              <w:right w:val="single" w:sz="4" w:space="0" w:color="auto"/>
            </w:tcBorders>
          </w:tcPr>
          <w:p w14:paraId="42BD493F"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118,6</w:t>
            </w:r>
          </w:p>
        </w:tc>
        <w:tc>
          <w:tcPr>
            <w:tcW w:w="850" w:type="dxa"/>
            <w:tcBorders>
              <w:top w:val="single" w:sz="4" w:space="0" w:color="auto"/>
              <w:left w:val="single" w:sz="4" w:space="0" w:color="auto"/>
              <w:bottom w:val="single" w:sz="4" w:space="0" w:color="auto"/>
              <w:right w:val="single" w:sz="4" w:space="0" w:color="auto"/>
            </w:tcBorders>
          </w:tcPr>
          <w:p w14:paraId="72AFE0E2" w14:textId="50DFEAA0"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w:t>
            </w:r>
            <w:r w:rsidR="008E6F0E">
              <w:rPr>
                <w:rFonts w:ascii="Times New Roman" w:eastAsia="Times New Roman" w:hAnsi="Times New Roman" w:cs="Times New Roman"/>
                <w:sz w:val="24"/>
                <w:szCs w:val="24"/>
                <w:lang w:eastAsia="ru-RU"/>
              </w:rPr>
              <w:t>16,4</w:t>
            </w:r>
          </w:p>
        </w:tc>
        <w:tc>
          <w:tcPr>
            <w:tcW w:w="851" w:type="dxa"/>
            <w:tcBorders>
              <w:top w:val="single" w:sz="4" w:space="0" w:color="auto"/>
              <w:left w:val="single" w:sz="4" w:space="0" w:color="auto"/>
              <w:bottom w:val="single" w:sz="4" w:space="0" w:color="auto"/>
              <w:right w:val="single" w:sz="4" w:space="0" w:color="auto"/>
            </w:tcBorders>
          </w:tcPr>
          <w:p w14:paraId="605326A0"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104,0</w:t>
            </w:r>
          </w:p>
        </w:tc>
        <w:tc>
          <w:tcPr>
            <w:tcW w:w="850" w:type="dxa"/>
            <w:tcBorders>
              <w:top w:val="single" w:sz="4" w:space="0" w:color="auto"/>
              <w:left w:val="single" w:sz="4" w:space="0" w:color="auto"/>
              <w:bottom w:val="single" w:sz="4" w:space="0" w:color="auto"/>
            </w:tcBorders>
          </w:tcPr>
          <w:p w14:paraId="70FDB0F2" w14:textId="77777777" w:rsidR="004359E2" w:rsidRPr="004359E2" w:rsidRDefault="004359E2" w:rsidP="004359E2">
            <w:pPr>
              <w:spacing w:after="0" w:line="240" w:lineRule="auto"/>
              <w:jc w:val="center"/>
              <w:rPr>
                <w:rFonts w:ascii="Times New Roman" w:eastAsia="Times New Roman" w:hAnsi="Times New Roman" w:cs="Times New Roman"/>
                <w:sz w:val="24"/>
                <w:szCs w:val="24"/>
                <w:lang w:eastAsia="ru-RU"/>
              </w:rPr>
            </w:pPr>
            <w:r w:rsidRPr="004359E2">
              <w:rPr>
                <w:rFonts w:ascii="Times New Roman" w:eastAsia="Times New Roman" w:hAnsi="Times New Roman" w:cs="Times New Roman"/>
                <w:sz w:val="24"/>
                <w:szCs w:val="24"/>
                <w:lang w:eastAsia="ru-RU"/>
              </w:rPr>
              <w:t>0,0</w:t>
            </w:r>
          </w:p>
        </w:tc>
      </w:tr>
    </w:tbl>
    <w:p w14:paraId="1ED7CD18" w14:textId="77777777" w:rsidR="004359E2" w:rsidRPr="004359E2" w:rsidRDefault="004359E2" w:rsidP="004359E2">
      <w:pPr>
        <w:spacing w:after="0" w:line="240" w:lineRule="auto"/>
        <w:rPr>
          <w:rFonts w:ascii="Times New Roman" w:eastAsia="Times New Roman" w:hAnsi="Times New Roman" w:cs="Times New Roman"/>
          <w:sz w:val="27"/>
          <w:szCs w:val="27"/>
          <w:lang w:eastAsia="ru-RU"/>
        </w:rPr>
      </w:pPr>
      <w:r w:rsidRPr="004359E2">
        <w:rPr>
          <w:rFonts w:ascii="Times New Roman" w:eastAsia="Times New Roman" w:hAnsi="Times New Roman" w:cs="Times New Roman"/>
          <w:sz w:val="27"/>
          <w:szCs w:val="27"/>
          <w:lang w:eastAsia="ru-RU"/>
        </w:rPr>
        <w:t xml:space="preserve">  </w:t>
      </w:r>
    </w:p>
    <w:p w14:paraId="57E3C5B8"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7"/>
          <w:szCs w:val="27"/>
          <w:lang w:eastAsia="ru-RU"/>
        </w:rPr>
        <w:t xml:space="preserve">      </w:t>
      </w:r>
      <w:r w:rsidRPr="004359E2">
        <w:rPr>
          <w:rFonts w:ascii="Times New Roman" w:eastAsia="Times New Roman" w:hAnsi="Times New Roman" w:cs="Times New Roman"/>
          <w:sz w:val="28"/>
          <w:szCs w:val="28"/>
          <w:lang w:eastAsia="ru-RU"/>
        </w:rPr>
        <w:t xml:space="preserve">2*-срок – постановление администрации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«Об утверждении планов мероприятий («дорожных карт»), направленных на повышение эффективности сферы культуры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от 14 августа 2013 года № 375.</w:t>
      </w:r>
    </w:p>
    <w:p w14:paraId="5824FFEE" w14:textId="393D24FD"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3*- методика расчета целевых </w:t>
      </w:r>
      <w:r w:rsidR="008A2819" w:rsidRPr="004359E2">
        <w:rPr>
          <w:rFonts w:ascii="Times New Roman" w:eastAsia="Times New Roman" w:hAnsi="Times New Roman" w:cs="Times New Roman"/>
          <w:sz w:val="28"/>
          <w:szCs w:val="28"/>
          <w:lang w:eastAsia="ru-RU"/>
        </w:rPr>
        <w:t>показателей представлена</w:t>
      </w:r>
      <w:r w:rsidRPr="004359E2">
        <w:rPr>
          <w:rFonts w:ascii="Times New Roman" w:eastAsia="Times New Roman" w:hAnsi="Times New Roman" w:cs="Times New Roman"/>
          <w:sz w:val="28"/>
          <w:szCs w:val="28"/>
          <w:lang w:eastAsia="ru-RU"/>
        </w:rPr>
        <w:t xml:space="preserve"> в приложении 1 к муниципальной программе.</w:t>
      </w:r>
    </w:p>
    <w:p w14:paraId="1E7B305E"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Срок реализации муниципальной программы – с 2024г. по 2026 г., этапы реализации не предусмотрены</w:t>
      </w:r>
    </w:p>
    <w:p w14:paraId="76FB56FE" w14:textId="77777777" w:rsidR="004359E2" w:rsidRPr="004359E2" w:rsidRDefault="004359E2" w:rsidP="004359E2">
      <w:pPr>
        <w:spacing w:after="0" w:line="240" w:lineRule="auto"/>
        <w:ind w:firstLine="709"/>
        <w:jc w:val="both"/>
        <w:rPr>
          <w:rFonts w:ascii="Times New Roman" w:eastAsia="Times New Roman" w:hAnsi="Times New Roman" w:cs="Times New Roman"/>
          <w:sz w:val="27"/>
          <w:szCs w:val="27"/>
          <w:lang w:eastAsia="ru-RU"/>
        </w:rPr>
        <w:sectPr w:rsidR="004359E2" w:rsidRPr="004359E2" w:rsidSect="0057275B">
          <w:headerReference w:type="default" r:id="rId6"/>
          <w:headerReference w:type="first" r:id="rId7"/>
          <w:pgSz w:w="11900" w:h="16800"/>
          <w:pgMar w:top="1134" w:right="567" w:bottom="1134" w:left="1701" w:header="720" w:footer="720" w:gutter="0"/>
          <w:cols w:space="720"/>
          <w:noEndnote/>
          <w:titlePg/>
          <w:docGrid w:linePitch="326"/>
        </w:sectPr>
      </w:pPr>
    </w:p>
    <w:p w14:paraId="23454E1A"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 xml:space="preserve">3.Перечень основных мероприятий муниципальной программы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«Развитие культуры» на 2024-2026 годы</w:t>
      </w:r>
    </w:p>
    <w:p w14:paraId="34D210CA" w14:textId="77777777" w:rsidR="004359E2" w:rsidRPr="004359E2" w:rsidRDefault="004359E2" w:rsidP="004359E2">
      <w:pPr>
        <w:spacing w:after="0" w:line="240" w:lineRule="auto"/>
        <w:ind w:firstLine="698"/>
        <w:jc w:val="right"/>
        <w:rPr>
          <w:rFonts w:ascii="Times New Roman" w:eastAsia="Times New Roman" w:hAnsi="Times New Roman" w:cs="Times New Roman"/>
          <w:bCs/>
          <w:color w:val="26282F"/>
          <w:sz w:val="28"/>
          <w:szCs w:val="28"/>
          <w:lang w:eastAsia="ru-RU"/>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4253"/>
        <w:gridCol w:w="850"/>
        <w:gridCol w:w="993"/>
        <w:gridCol w:w="1134"/>
        <w:gridCol w:w="992"/>
        <w:gridCol w:w="992"/>
        <w:gridCol w:w="142"/>
        <w:gridCol w:w="992"/>
        <w:gridCol w:w="2126"/>
        <w:gridCol w:w="1701"/>
      </w:tblGrid>
      <w:tr w:rsidR="004359E2" w:rsidRPr="004359E2" w14:paraId="4831C361" w14:textId="77777777" w:rsidTr="00980D6C">
        <w:tc>
          <w:tcPr>
            <w:tcW w:w="567" w:type="dxa"/>
            <w:vMerge w:val="restart"/>
            <w:tcBorders>
              <w:top w:val="single" w:sz="4" w:space="0" w:color="auto"/>
              <w:right w:val="single" w:sz="4" w:space="0" w:color="auto"/>
            </w:tcBorders>
          </w:tcPr>
          <w:p w14:paraId="79DAEAF3"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w:t>
            </w:r>
            <w:r w:rsidRPr="004359E2">
              <w:rPr>
                <w:rFonts w:ascii="Times New Roman" w:eastAsia="Times New Roman" w:hAnsi="Times New Roman" w:cs="Times New Roman"/>
                <w:lang w:eastAsia="ru-RU"/>
              </w:rPr>
              <w:br/>
              <w:t>п/п</w:t>
            </w:r>
          </w:p>
        </w:tc>
        <w:tc>
          <w:tcPr>
            <w:tcW w:w="4253" w:type="dxa"/>
            <w:vMerge w:val="restart"/>
            <w:tcBorders>
              <w:top w:val="single" w:sz="4" w:space="0" w:color="auto"/>
              <w:left w:val="single" w:sz="4" w:space="0" w:color="auto"/>
              <w:right w:val="single" w:sz="4" w:space="0" w:color="auto"/>
            </w:tcBorders>
          </w:tcPr>
          <w:p w14:paraId="5E7456C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Наименование мероприятия</w:t>
            </w:r>
          </w:p>
        </w:tc>
        <w:tc>
          <w:tcPr>
            <w:tcW w:w="850" w:type="dxa"/>
            <w:vMerge w:val="restart"/>
            <w:tcBorders>
              <w:top w:val="single" w:sz="4" w:space="0" w:color="auto"/>
              <w:left w:val="single" w:sz="4" w:space="0" w:color="auto"/>
              <w:right w:val="single" w:sz="4" w:space="0" w:color="auto"/>
            </w:tcBorders>
          </w:tcPr>
          <w:p w14:paraId="3030E1F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Год реализации</w:t>
            </w:r>
          </w:p>
        </w:tc>
        <w:tc>
          <w:tcPr>
            <w:tcW w:w="5245" w:type="dxa"/>
            <w:gridSpan w:val="6"/>
            <w:tcBorders>
              <w:top w:val="single" w:sz="4" w:space="0" w:color="auto"/>
              <w:left w:val="single" w:sz="4" w:space="0" w:color="auto"/>
              <w:bottom w:val="single" w:sz="4" w:space="0" w:color="auto"/>
              <w:right w:val="single" w:sz="4" w:space="0" w:color="auto"/>
            </w:tcBorders>
          </w:tcPr>
          <w:p w14:paraId="5E587406"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Объем финансирования, тыс. рублей</w:t>
            </w:r>
          </w:p>
        </w:tc>
        <w:tc>
          <w:tcPr>
            <w:tcW w:w="2126" w:type="dxa"/>
            <w:vMerge w:val="restart"/>
            <w:tcBorders>
              <w:top w:val="single" w:sz="4" w:space="0" w:color="auto"/>
              <w:left w:val="single" w:sz="4" w:space="0" w:color="auto"/>
              <w:right w:val="single" w:sz="4" w:space="0" w:color="auto"/>
            </w:tcBorders>
          </w:tcPr>
          <w:p w14:paraId="0268011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Непосредственный результат реализации мероприятия</w:t>
            </w:r>
          </w:p>
        </w:tc>
        <w:tc>
          <w:tcPr>
            <w:tcW w:w="1701" w:type="dxa"/>
            <w:vMerge w:val="restart"/>
            <w:tcBorders>
              <w:top w:val="single" w:sz="4" w:space="0" w:color="auto"/>
              <w:left w:val="single" w:sz="4" w:space="0" w:color="auto"/>
            </w:tcBorders>
          </w:tcPr>
          <w:p w14:paraId="6AFEB34F"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Муниципальный заказчик, главный распорядитель бюджетных средств, исполнитель</w:t>
            </w:r>
          </w:p>
        </w:tc>
      </w:tr>
      <w:tr w:rsidR="004359E2" w:rsidRPr="004359E2" w14:paraId="60E8AD08" w14:textId="77777777" w:rsidTr="00D007B2">
        <w:trPr>
          <w:trHeight w:val="320"/>
        </w:trPr>
        <w:tc>
          <w:tcPr>
            <w:tcW w:w="567" w:type="dxa"/>
            <w:vMerge/>
            <w:tcBorders>
              <w:right w:val="single" w:sz="4" w:space="0" w:color="auto"/>
            </w:tcBorders>
          </w:tcPr>
          <w:p w14:paraId="38213D6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6E3C5D3F"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vMerge/>
            <w:tcBorders>
              <w:left w:val="single" w:sz="4" w:space="0" w:color="auto"/>
              <w:right w:val="single" w:sz="4" w:space="0" w:color="auto"/>
            </w:tcBorders>
          </w:tcPr>
          <w:p w14:paraId="1CD21DC5"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993" w:type="dxa"/>
            <w:vMerge w:val="restart"/>
            <w:tcBorders>
              <w:top w:val="single" w:sz="4" w:space="0" w:color="auto"/>
              <w:left w:val="single" w:sz="4" w:space="0" w:color="auto"/>
              <w:right w:val="single" w:sz="4" w:space="0" w:color="auto"/>
            </w:tcBorders>
          </w:tcPr>
          <w:p w14:paraId="43CCC6FD"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4252" w:type="dxa"/>
            <w:gridSpan w:val="5"/>
            <w:tcBorders>
              <w:top w:val="single" w:sz="4" w:space="0" w:color="auto"/>
              <w:left w:val="single" w:sz="4" w:space="0" w:color="auto"/>
              <w:bottom w:val="single" w:sz="4" w:space="0" w:color="auto"/>
              <w:right w:val="single" w:sz="4" w:space="0" w:color="auto"/>
            </w:tcBorders>
          </w:tcPr>
          <w:p w14:paraId="21FAA92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 разрезе источников финансирования</w:t>
            </w:r>
          </w:p>
        </w:tc>
        <w:tc>
          <w:tcPr>
            <w:tcW w:w="2126" w:type="dxa"/>
            <w:vMerge/>
            <w:tcBorders>
              <w:left w:val="single" w:sz="4" w:space="0" w:color="auto"/>
              <w:right w:val="single" w:sz="4" w:space="0" w:color="auto"/>
            </w:tcBorders>
          </w:tcPr>
          <w:p w14:paraId="2837534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6D834B32"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4147A9FA" w14:textId="77777777" w:rsidTr="00D007B2">
        <w:trPr>
          <w:trHeight w:val="1453"/>
        </w:trPr>
        <w:tc>
          <w:tcPr>
            <w:tcW w:w="567" w:type="dxa"/>
            <w:vMerge/>
            <w:tcBorders>
              <w:bottom w:val="single" w:sz="4" w:space="0" w:color="auto"/>
              <w:right w:val="single" w:sz="4" w:space="0" w:color="auto"/>
            </w:tcBorders>
          </w:tcPr>
          <w:p w14:paraId="5942ED1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bottom w:val="single" w:sz="4" w:space="0" w:color="auto"/>
              <w:right w:val="single" w:sz="4" w:space="0" w:color="auto"/>
            </w:tcBorders>
          </w:tcPr>
          <w:p w14:paraId="778E5562"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vMerge/>
            <w:tcBorders>
              <w:left w:val="single" w:sz="4" w:space="0" w:color="auto"/>
              <w:bottom w:val="single" w:sz="4" w:space="0" w:color="auto"/>
              <w:right w:val="single" w:sz="4" w:space="0" w:color="auto"/>
            </w:tcBorders>
          </w:tcPr>
          <w:p w14:paraId="2A6E7C2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993" w:type="dxa"/>
            <w:vMerge/>
            <w:tcBorders>
              <w:left w:val="single" w:sz="4" w:space="0" w:color="auto"/>
              <w:bottom w:val="single" w:sz="4" w:space="0" w:color="auto"/>
              <w:right w:val="single" w:sz="4" w:space="0" w:color="auto"/>
            </w:tcBorders>
          </w:tcPr>
          <w:p w14:paraId="6B9CA44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134" w:type="dxa"/>
            <w:tcBorders>
              <w:top w:val="single" w:sz="4" w:space="0" w:color="auto"/>
              <w:left w:val="single" w:sz="4" w:space="0" w:color="auto"/>
              <w:bottom w:val="single" w:sz="4" w:space="0" w:color="auto"/>
              <w:right w:val="single" w:sz="4" w:space="0" w:color="auto"/>
            </w:tcBorders>
          </w:tcPr>
          <w:p w14:paraId="73570AA9"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федеральный бюджет</w:t>
            </w:r>
          </w:p>
        </w:tc>
        <w:tc>
          <w:tcPr>
            <w:tcW w:w="992" w:type="dxa"/>
            <w:tcBorders>
              <w:top w:val="single" w:sz="4" w:space="0" w:color="auto"/>
              <w:left w:val="single" w:sz="4" w:space="0" w:color="auto"/>
              <w:bottom w:val="single" w:sz="4" w:space="0" w:color="auto"/>
              <w:right w:val="single" w:sz="4" w:space="0" w:color="auto"/>
            </w:tcBorders>
          </w:tcPr>
          <w:p w14:paraId="6D40F1B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краевой бюджет</w:t>
            </w:r>
          </w:p>
        </w:tc>
        <w:tc>
          <w:tcPr>
            <w:tcW w:w="1134" w:type="dxa"/>
            <w:gridSpan w:val="2"/>
            <w:tcBorders>
              <w:top w:val="single" w:sz="4" w:space="0" w:color="auto"/>
              <w:left w:val="single" w:sz="4" w:space="0" w:color="auto"/>
              <w:bottom w:val="single" w:sz="4" w:space="0" w:color="auto"/>
              <w:right w:val="single" w:sz="4" w:space="0" w:color="auto"/>
            </w:tcBorders>
          </w:tcPr>
          <w:p w14:paraId="6F85470D"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cPr>
          <w:p w14:paraId="6703B4A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внебюджетные источники</w:t>
            </w:r>
          </w:p>
        </w:tc>
        <w:tc>
          <w:tcPr>
            <w:tcW w:w="2126" w:type="dxa"/>
            <w:vMerge/>
            <w:tcBorders>
              <w:left w:val="single" w:sz="4" w:space="0" w:color="auto"/>
              <w:bottom w:val="single" w:sz="4" w:space="0" w:color="auto"/>
              <w:right w:val="single" w:sz="4" w:space="0" w:color="auto"/>
            </w:tcBorders>
          </w:tcPr>
          <w:p w14:paraId="14358EE2"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bottom w:val="single" w:sz="4" w:space="0" w:color="auto"/>
            </w:tcBorders>
          </w:tcPr>
          <w:p w14:paraId="65B73A62"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170D6640" w14:textId="77777777" w:rsidTr="00D007B2">
        <w:tc>
          <w:tcPr>
            <w:tcW w:w="567" w:type="dxa"/>
            <w:tcBorders>
              <w:top w:val="single" w:sz="4" w:space="0" w:color="auto"/>
              <w:bottom w:val="single" w:sz="4" w:space="0" w:color="auto"/>
              <w:right w:val="single" w:sz="4" w:space="0" w:color="auto"/>
            </w:tcBorders>
          </w:tcPr>
          <w:p w14:paraId="7550B6A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p>
        </w:tc>
        <w:tc>
          <w:tcPr>
            <w:tcW w:w="4253" w:type="dxa"/>
            <w:tcBorders>
              <w:top w:val="single" w:sz="4" w:space="0" w:color="auto"/>
              <w:left w:val="single" w:sz="4" w:space="0" w:color="auto"/>
              <w:bottom w:val="single" w:sz="4" w:space="0" w:color="auto"/>
              <w:right w:val="single" w:sz="4" w:space="0" w:color="auto"/>
            </w:tcBorders>
          </w:tcPr>
          <w:p w14:paraId="347B446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w:t>
            </w:r>
          </w:p>
        </w:tc>
        <w:tc>
          <w:tcPr>
            <w:tcW w:w="850" w:type="dxa"/>
            <w:tcBorders>
              <w:top w:val="single" w:sz="4" w:space="0" w:color="auto"/>
              <w:left w:val="single" w:sz="4" w:space="0" w:color="auto"/>
              <w:bottom w:val="single" w:sz="4" w:space="0" w:color="auto"/>
              <w:right w:val="single" w:sz="4" w:space="0" w:color="auto"/>
            </w:tcBorders>
          </w:tcPr>
          <w:p w14:paraId="77FB543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3</w:t>
            </w:r>
          </w:p>
        </w:tc>
        <w:tc>
          <w:tcPr>
            <w:tcW w:w="993" w:type="dxa"/>
            <w:tcBorders>
              <w:top w:val="single" w:sz="4" w:space="0" w:color="auto"/>
              <w:left w:val="single" w:sz="4" w:space="0" w:color="auto"/>
              <w:bottom w:val="single" w:sz="4" w:space="0" w:color="auto"/>
              <w:right w:val="single" w:sz="4" w:space="0" w:color="auto"/>
            </w:tcBorders>
          </w:tcPr>
          <w:p w14:paraId="7FDAC26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4</w:t>
            </w:r>
          </w:p>
        </w:tc>
        <w:tc>
          <w:tcPr>
            <w:tcW w:w="1134" w:type="dxa"/>
            <w:tcBorders>
              <w:top w:val="single" w:sz="4" w:space="0" w:color="auto"/>
              <w:left w:val="single" w:sz="4" w:space="0" w:color="auto"/>
              <w:bottom w:val="single" w:sz="4" w:space="0" w:color="auto"/>
              <w:right w:val="single" w:sz="4" w:space="0" w:color="auto"/>
            </w:tcBorders>
          </w:tcPr>
          <w:p w14:paraId="0660F68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5</w:t>
            </w:r>
          </w:p>
        </w:tc>
        <w:tc>
          <w:tcPr>
            <w:tcW w:w="992" w:type="dxa"/>
            <w:tcBorders>
              <w:top w:val="single" w:sz="4" w:space="0" w:color="auto"/>
              <w:left w:val="single" w:sz="4" w:space="0" w:color="auto"/>
              <w:bottom w:val="single" w:sz="4" w:space="0" w:color="auto"/>
              <w:right w:val="single" w:sz="4" w:space="0" w:color="auto"/>
            </w:tcBorders>
          </w:tcPr>
          <w:p w14:paraId="50DDB444"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6</w:t>
            </w:r>
          </w:p>
        </w:tc>
        <w:tc>
          <w:tcPr>
            <w:tcW w:w="1134" w:type="dxa"/>
            <w:gridSpan w:val="2"/>
            <w:tcBorders>
              <w:top w:val="single" w:sz="4" w:space="0" w:color="auto"/>
              <w:left w:val="single" w:sz="4" w:space="0" w:color="auto"/>
              <w:bottom w:val="single" w:sz="4" w:space="0" w:color="auto"/>
              <w:right w:val="single" w:sz="4" w:space="0" w:color="auto"/>
            </w:tcBorders>
          </w:tcPr>
          <w:p w14:paraId="645962C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7</w:t>
            </w:r>
          </w:p>
        </w:tc>
        <w:tc>
          <w:tcPr>
            <w:tcW w:w="992" w:type="dxa"/>
            <w:tcBorders>
              <w:top w:val="single" w:sz="4" w:space="0" w:color="auto"/>
              <w:left w:val="single" w:sz="4" w:space="0" w:color="auto"/>
              <w:bottom w:val="single" w:sz="4" w:space="0" w:color="auto"/>
              <w:right w:val="single" w:sz="4" w:space="0" w:color="auto"/>
            </w:tcBorders>
          </w:tcPr>
          <w:p w14:paraId="542F5079"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8</w:t>
            </w:r>
          </w:p>
        </w:tc>
        <w:tc>
          <w:tcPr>
            <w:tcW w:w="2126" w:type="dxa"/>
            <w:tcBorders>
              <w:top w:val="single" w:sz="4" w:space="0" w:color="auto"/>
              <w:left w:val="single" w:sz="4" w:space="0" w:color="auto"/>
              <w:bottom w:val="single" w:sz="4" w:space="0" w:color="auto"/>
              <w:right w:val="single" w:sz="4" w:space="0" w:color="auto"/>
            </w:tcBorders>
          </w:tcPr>
          <w:p w14:paraId="362F062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9</w:t>
            </w:r>
          </w:p>
        </w:tc>
        <w:tc>
          <w:tcPr>
            <w:tcW w:w="1701" w:type="dxa"/>
            <w:tcBorders>
              <w:top w:val="single" w:sz="4" w:space="0" w:color="auto"/>
              <w:left w:val="single" w:sz="4" w:space="0" w:color="auto"/>
              <w:bottom w:val="single" w:sz="4" w:space="0" w:color="auto"/>
            </w:tcBorders>
          </w:tcPr>
          <w:p w14:paraId="450CCC7B"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10</w:t>
            </w:r>
          </w:p>
        </w:tc>
      </w:tr>
      <w:tr w:rsidR="004359E2" w:rsidRPr="004359E2" w14:paraId="2E4616E2" w14:textId="77777777" w:rsidTr="00980D6C">
        <w:tc>
          <w:tcPr>
            <w:tcW w:w="567" w:type="dxa"/>
            <w:tcBorders>
              <w:top w:val="single" w:sz="4" w:space="0" w:color="auto"/>
              <w:bottom w:val="single" w:sz="4" w:space="0" w:color="auto"/>
              <w:right w:val="single" w:sz="4" w:space="0" w:color="auto"/>
            </w:tcBorders>
          </w:tcPr>
          <w:p w14:paraId="7818576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p>
        </w:tc>
        <w:tc>
          <w:tcPr>
            <w:tcW w:w="14175" w:type="dxa"/>
            <w:gridSpan w:val="10"/>
            <w:tcBorders>
              <w:top w:val="single" w:sz="4" w:space="0" w:color="auto"/>
              <w:left w:val="single" w:sz="4" w:space="0" w:color="auto"/>
              <w:bottom w:val="single" w:sz="4" w:space="0" w:color="auto"/>
            </w:tcBorders>
          </w:tcPr>
          <w:p w14:paraId="58DCEB92"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Цель: развитие и реализации культурного и духовного потенциала каждой личности; повышение эффективности управления в сфере культуры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w:t>
            </w:r>
          </w:p>
        </w:tc>
      </w:tr>
      <w:tr w:rsidR="004359E2" w:rsidRPr="004359E2" w14:paraId="64D86FE8" w14:textId="77777777" w:rsidTr="00980D6C">
        <w:tc>
          <w:tcPr>
            <w:tcW w:w="14742" w:type="dxa"/>
            <w:gridSpan w:val="11"/>
            <w:tcBorders>
              <w:top w:val="single" w:sz="4" w:space="0" w:color="auto"/>
              <w:bottom w:val="single" w:sz="4" w:space="0" w:color="auto"/>
            </w:tcBorders>
          </w:tcPr>
          <w:p w14:paraId="51E8A395"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Задача № 1: создание условий для свободного и оперативного доступа к информационным ресурсам и знаниям; обеспечение возможности реализации культурного и духовного потенциала каждой личности;</w:t>
            </w:r>
          </w:p>
        </w:tc>
      </w:tr>
      <w:tr w:rsidR="004359E2" w:rsidRPr="004359E2" w14:paraId="16BD3385" w14:textId="77777777" w:rsidTr="00D007B2">
        <w:tc>
          <w:tcPr>
            <w:tcW w:w="567" w:type="dxa"/>
            <w:vMerge w:val="restart"/>
            <w:tcBorders>
              <w:top w:val="single" w:sz="4" w:space="0" w:color="auto"/>
              <w:bottom w:val="single" w:sz="4" w:space="0" w:color="auto"/>
              <w:right w:val="single" w:sz="4" w:space="0" w:color="auto"/>
            </w:tcBorders>
          </w:tcPr>
          <w:p w14:paraId="5E49FCE2"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1.1</w:t>
            </w:r>
          </w:p>
        </w:tc>
        <w:tc>
          <w:tcPr>
            <w:tcW w:w="4253" w:type="dxa"/>
            <w:vMerge w:val="restart"/>
            <w:tcBorders>
              <w:top w:val="single" w:sz="4" w:space="0" w:color="auto"/>
              <w:left w:val="single" w:sz="4" w:space="0" w:color="auto"/>
              <w:bottom w:val="single" w:sz="4" w:space="0" w:color="auto"/>
              <w:right w:val="single" w:sz="4" w:space="0" w:color="auto"/>
            </w:tcBorders>
          </w:tcPr>
          <w:p w14:paraId="57774FA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Финансовое обеспечение деятельности (оказание услуг) МКУК «СБС»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СПТР, в том числе</w:t>
            </w:r>
          </w:p>
        </w:tc>
        <w:tc>
          <w:tcPr>
            <w:tcW w:w="850" w:type="dxa"/>
            <w:tcBorders>
              <w:top w:val="single" w:sz="4" w:space="0" w:color="auto"/>
              <w:left w:val="single" w:sz="4" w:space="0" w:color="auto"/>
              <w:bottom w:val="single" w:sz="4" w:space="0" w:color="auto"/>
              <w:right w:val="single" w:sz="4" w:space="0" w:color="auto"/>
            </w:tcBorders>
          </w:tcPr>
          <w:p w14:paraId="1736B20D"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2024</w:t>
            </w:r>
          </w:p>
        </w:tc>
        <w:tc>
          <w:tcPr>
            <w:tcW w:w="993" w:type="dxa"/>
            <w:tcBorders>
              <w:top w:val="single" w:sz="4" w:space="0" w:color="auto"/>
              <w:left w:val="single" w:sz="4" w:space="0" w:color="auto"/>
              <w:bottom w:val="single" w:sz="4" w:space="0" w:color="auto"/>
              <w:right w:val="single" w:sz="4" w:space="0" w:color="auto"/>
            </w:tcBorders>
          </w:tcPr>
          <w:p w14:paraId="2859590B" w14:textId="0646F348"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6</w:t>
            </w:r>
            <w:r w:rsidR="004D59E1">
              <w:rPr>
                <w:rFonts w:ascii="Times New Roman" w:eastAsia="Times New Roman" w:hAnsi="Times New Roman" w:cs="Times New Roman"/>
                <w:lang w:eastAsia="ru-RU"/>
              </w:rPr>
              <w:t> 988,2</w:t>
            </w:r>
          </w:p>
        </w:tc>
        <w:tc>
          <w:tcPr>
            <w:tcW w:w="1134" w:type="dxa"/>
            <w:tcBorders>
              <w:top w:val="single" w:sz="4" w:space="0" w:color="auto"/>
              <w:left w:val="single" w:sz="4" w:space="0" w:color="auto"/>
              <w:bottom w:val="single" w:sz="4" w:space="0" w:color="auto"/>
              <w:right w:val="single" w:sz="4" w:space="0" w:color="auto"/>
            </w:tcBorders>
          </w:tcPr>
          <w:p w14:paraId="06B9B6F1"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1DABFB04"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69C99C85" w14:textId="52255DB9"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6</w:t>
            </w:r>
            <w:r w:rsidR="008A2819">
              <w:rPr>
                <w:rFonts w:ascii="Times New Roman" w:eastAsia="Times New Roman" w:hAnsi="Times New Roman" w:cs="Times New Roman"/>
                <w:lang w:eastAsia="ru-RU"/>
              </w:rPr>
              <w:t> </w:t>
            </w:r>
            <w:r w:rsidR="004D59E1">
              <w:rPr>
                <w:rFonts w:ascii="Times New Roman" w:eastAsia="Times New Roman" w:hAnsi="Times New Roman" w:cs="Times New Roman"/>
                <w:lang w:eastAsia="ru-RU"/>
              </w:rPr>
              <w:t>988</w:t>
            </w:r>
            <w:r w:rsidR="008A2819">
              <w:rPr>
                <w:rFonts w:ascii="Times New Roman" w:eastAsia="Times New Roman" w:hAnsi="Times New Roman" w:cs="Times New Roman"/>
                <w:lang w:eastAsia="ru-RU"/>
              </w:rPr>
              <w:t>,2</w:t>
            </w:r>
          </w:p>
        </w:tc>
        <w:tc>
          <w:tcPr>
            <w:tcW w:w="1134" w:type="dxa"/>
            <w:gridSpan w:val="2"/>
            <w:tcBorders>
              <w:top w:val="single" w:sz="4" w:space="0" w:color="auto"/>
              <w:left w:val="single" w:sz="4" w:space="0" w:color="auto"/>
              <w:bottom w:val="single" w:sz="4" w:space="0" w:color="auto"/>
              <w:right w:val="single" w:sz="4" w:space="0" w:color="auto"/>
            </w:tcBorders>
          </w:tcPr>
          <w:p w14:paraId="768692DF"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top w:val="single" w:sz="4" w:space="0" w:color="auto"/>
              <w:left w:val="single" w:sz="4" w:space="0" w:color="auto"/>
              <w:right w:val="single" w:sz="4" w:space="0" w:color="auto"/>
            </w:tcBorders>
          </w:tcPr>
          <w:p w14:paraId="23BD7F2E" w14:textId="13644121"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обеспечение деятельности </w:t>
            </w:r>
            <w:r w:rsidR="008A2819" w:rsidRPr="004359E2">
              <w:rPr>
                <w:rFonts w:ascii="Times New Roman" w:eastAsia="Times New Roman" w:hAnsi="Times New Roman" w:cs="Times New Roman"/>
                <w:lang w:eastAsia="ru-RU"/>
              </w:rPr>
              <w:t>учреждения, увеличение</w:t>
            </w:r>
            <w:r w:rsidRPr="004359E2">
              <w:rPr>
                <w:rFonts w:ascii="Times New Roman" w:eastAsia="Times New Roman" w:hAnsi="Times New Roman" w:cs="Times New Roman"/>
                <w:lang w:eastAsia="ru-RU"/>
              </w:rPr>
              <w:t xml:space="preserve"> числа посещений</w:t>
            </w:r>
          </w:p>
        </w:tc>
        <w:tc>
          <w:tcPr>
            <w:tcW w:w="1701" w:type="dxa"/>
            <w:vMerge w:val="restart"/>
            <w:tcBorders>
              <w:top w:val="single" w:sz="4" w:space="0" w:color="auto"/>
              <w:left w:val="single" w:sz="4" w:space="0" w:color="auto"/>
            </w:tcBorders>
          </w:tcPr>
          <w:p w14:paraId="37C4DF74"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администрация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сельского поселения Тихорецкого района, МКУК «СБС»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СПТР</w:t>
            </w:r>
          </w:p>
        </w:tc>
      </w:tr>
      <w:tr w:rsidR="004359E2" w:rsidRPr="004359E2" w14:paraId="2938D8DE" w14:textId="77777777" w:rsidTr="00D007B2">
        <w:tc>
          <w:tcPr>
            <w:tcW w:w="567" w:type="dxa"/>
            <w:vMerge/>
            <w:tcBorders>
              <w:top w:val="single" w:sz="4" w:space="0" w:color="auto"/>
              <w:bottom w:val="single" w:sz="4" w:space="0" w:color="auto"/>
              <w:right w:val="single" w:sz="4" w:space="0" w:color="auto"/>
            </w:tcBorders>
          </w:tcPr>
          <w:p w14:paraId="736E28A4"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641A05AD"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55589F7A"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43EAFF29" w14:textId="13F6D8CC"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649A6">
              <w:rPr>
                <w:rFonts w:ascii="Times New Roman" w:eastAsia="Times New Roman" w:hAnsi="Times New Roman" w:cs="Times New Roman"/>
                <w:lang w:eastAsia="ru-RU"/>
              </w:rPr>
              <w:t>491,3</w:t>
            </w:r>
          </w:p>
        </w:tc>
        <w:tc>
          <w:tcPr>
            <w:tcW w:w="1134" w:type="dxa"/>
            <w:tcBorders>
              <w:top w:val="single" w:sz="4" w:space="0" w:color="auto"/>
              <w:left w:val="single" w:sz="4" w:space="0" w:color="auto"/>
              <w:bottom w:val="single" w:sz="4" w:space="0" w:color="auto"/>
              <w:right w:val="single" w:sz="4" w:space="0" w:color="auto"/>
            </w:tcBorders>
          </w:tcPr>
          <w:p w14:paraId="294B9AB1"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547A472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20773C2" w14:textId="7A3333B7"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649A6">
              <w:rPr>
                <w:rFonts w:ascii="Times New Roman" w:eastAsia="Times New Roman" w:hAnsi="Times New Roman" w:cs="Times New Roman"/>
                <w:lang w:eastAsia="ru-RU"/>
              </w:rPr>
              <w:t>491,3</w:t>
            </w:r>
          </w:p>
        </w:tc>
        <w:tc>
          <w:tcPr>
            <w:tcW w:w="1134" w:type="dxa"/>
            <w:gridSpan w:val="2"/>
            <w:tcBorders>
              <w:top w:val="single" w:sz="4" w:space="0" w:color="auto"/>
              <w:left w:val="single" w:sz="4" w:space="0" w:color="auto"/>
              <w:bottom w:val="single" w:sz="4" w:space="0" w:color="auto"/>
              <w:right w:val="single" w:sz="4" w:space="0" w:color="auto"/>
            </w:tcBorders>
          </w:tcPr>
          <w:p w14:paraId="22F0D13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0B96E8A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3767EE97"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00F03A7C" w14:textId="77777777" w:rsidTr="00D007B2">
        <w:tc>
          <w:tcPr>
            <w:tcW w:w="567" w:type="dxa"/>
            <w:vMerge/>
            <w:tcBorders>
              <w:top w:val="single" w:sz="4" w:space="0" w:color="auto"/>
              <w:bottom w:val="single" w:sz="4" w:space="0" w:color="auto"/>
              <w:right w:val="single" w:sz="4" w:space="0" w:color="auto"/>
            </w:tcBorders>
          </w:tcPr>
          <w:p w14:paraId="04E49777"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5093696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423F5E99"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141CE6AE" w14:textId="67812257"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649A6">
              <w:rPr>
                <w:rFonts w:ascii="Times New Roman" w:eastAsia="Times New Roman" w:hAnsi="Times New Roman" w:cs="Times New Roman"/>
                <w:lang w:eastAsia="ru-RU"/>
              </w:rPr>
              <w:t>491,3</w:t>
            </w:r>
          </w:p>
        </w:tc>
        <w:tc>
          <w:tcPr>
            <w:tcW w:w="1134" w:type="dxa"/>
            <w:tcBorders>
              <w:top w:val="single" w:sz="4" w:space="0" w:color="auto"/>
              <w:left w:val="single" w:sz="4" w:space="0" w:color="auto"/>
              <w:bottom w:val="single" w:sz="4" w:space="0" w:color="auto"/>
              <w:right w:val="single" w:sz="4" w:space="0" w:color="auto"/>
            </w:tcBorders>
          </w:tcPr>
          <w:p w14:paraId="33CA658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6A6788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6B6A0C75" w14:textId="6A2137B5"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2649A6">
              <w:rPr>
                <w:rFonts w:ascii="Times New Roman" w:eastAsia="Times New Roman" w:hAnsi="Times New Roman" w:cs="Times New Roman"/>
                <w:lang w:eastAsia="ru-RU"/>
              </w:rPr>
              <w:t>491,3</w:t>
            </w:r>
          </w:p>
        </w:tc>
        <w:tc>
          <w:tcPr>
            <w:tcW w:w="1134" w:type="dxa"/>
            <w:gridSpan w:val="2"/>
            <w:tcBorders>
              <w:top w:val="single" w:sz="4" w:space="0" w:color="auto"/>
              <w:left w:val="single" w:sz="4" w:space="0" w:color="auto"/>
              <w:bottom w:val="single" w:sz="4" w:space="0" w:color="auto"/>
              <w:right w:val="single" w:sz="4" w:space="0" w:color="auto"/>
            </w:tcBorders>
          </w:tcPr>
          <w:p w14:paraId="5E6CE0CF"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11F94C3B"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23EE1D8C"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6E3A4C88" w14:textId="77777777" w:rsidTr="00D007B2">
        <w:tc>
          <w:tcPr>
            <w:tcW w:w="567" w:type="dxa"/>
            <w:vMerge/>
            <w:tcBorders>
              <w:top w:val="single" w:sz="4" w:space="0" w:color="auto"/>
              <w:bottom w:val="single" w:sz="4" w:space="0" w:color="auto"/>
              <w:right w:val="single" w:sz="4" w:space="0" w:color="auto"/>
            </w:tcBorders>
          </w:tcPr>
          <w:p w14:paraId="1B006A7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7A01DCCE"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3480B44C"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4891A798" w14:textId="11733921"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C04314">
              <w:rPr>
                <w:rFonts w:ascii="Times New Roman" w:eastAsia="Times New Roman" w:hAnsi="Times New Roman" w:cs="Times New Roman"/>
                <w:lang w:eastAsia="ru-RU"/>
              </w:rPr>
              <w:t>3</w:t>
            </w:r>
            <w:r w:rsidR="004D59E1">
              <w:rPr>
                <w:rFonts w:ascii="Times New Roman" w:eastAsia="Times New Roman" w:hAnsi="Times New Roman" w:cs="Times New Roman"/>
                <w:lang w:eastAsia="ru-RU"/>
              </w:rPr>
              <w:t>970,8</w:t>
            </w:r>
          </w:p>
        </w:tc>
        <w:tc>
          <w:tcPr>
            <w:tcW w:w="1134" w:type="dxa"/>
            <w:tcBorders>
              <w:top w:val="single" w:sz="4" w:space="0" w:color="auto"/>
              <w:left w:val="single" w:sz="4" w:space="0" w:color="auto"/>
              <w:bottom w:val="single" w:sz="4" w:space="0" w:color="auto"/>
              <w:right w:val="single" w:sz="4" w:space="0" w:color="auto"/>
            </w:tcBorders>
          </w:tcPr>
          <w:p w14:paraId="16D73FD9"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5AB9223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0B61EB7A" w14:textId="52A32B9E" w:rsidR="004359E2" w:rsidRPr="004359E2" w:rsidRDefault="008A281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C04314">
              <w:rPr>
                <w:rFonts w:ascii="Times New Roman" w:eastAsia="Times New Roman" w:hAnsi="Times New Roman" w:cs="Times New Roman"/>
                <w:lang w:eastAsia="ru-RU"/>
              </w:rPr>
              <w:t>3</w:t>
            </w:r>
            <w:r w:rsidR="004D59E1">
              <w:rPr>
                <w:rFonts w:ascii="Times New Roman" w:eastAsia="Times New Roman" w:hAnsi="Times New Roman" w:cs="Times New Roman"/>
                <w:lang w:eastAsia="ru-RU"/>
              </w:rPr>
              <w:t>970,8</w:t>
            </w:r>
          </w:p>
        </w:tc>
        <w:tc>
          <w:tcPr>
            <w:tcW w:w="1134" w:type="dxa"/>
            <w:gridSpan w:val="2"/>
            <w:tcBorders>
              <w:top w:val="single" w:sz="4" w:space="0" w:color="auto"/>
              <w:left w:val="single" w:sz="4" w:space="0" w:color="auto"/>
              <w:bottom w:val="single" w:sz="4" w:space="0" w:color="auto"/>
              <w:right w:val="single" w:sz="4" w:space="0" w:color="auto"/>
            </w:tcBorders>
          </w:tcPr>
          <w:p w14:paraId="46935ED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bottom w:val="single" w:sz="4" w:space="0" w:color="auto"/>
              <w:right w:val="single" w:sz="4" w:space="0" w:color="auto"/>
            </w:tcBorders>
          </w:tcPr>
          <w:p w14:paraId="1EAA4ECD"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bottom w:val="single" w:sz="4" w:space="0" w:color="auto"/>
            </w:tcBorders>
          </w:tcPr>
          <w:p w14:paraId="069DC925"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16F77C57" w14:textId="77777777" w:rsidTr="00D007B2">
        <w:tc>
          <w:tcPr>
            <w:tcW w:w="567" w:type="dxa"/>
            <w:vMerge w:val="restart"/>
            <w:tcBorders>
              <w:top w:val="single" w:sz="4" w:space="0" w:color="auto"/>
              <w:right w:val="single" w:sz="4" w:space="0" w:color="auto"/>
            </w:tcBorders>
          </w:tcPr>
          <w:p w14:paraId="4D96F12C"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1.1</w:t>
            </w:r>
          </w:p>
        </w:tc>
        <w:tc>
          <w:tcPr>
            <w:tcW w:w="4253" w:type="dxa"/>
            <w:vMerge w:val="restart"/>
            <w:tcBorders>
              <w:top w:val="single" w:sz="4" w:space="0" w:color="auto"/>
              <w:left w:val="single" w:sz="4" w:space="0" w:color="auto"/>
              <w:right w:val="single" w:sz="4" w:space="0" w:color="auto"/>
            </w:tcBorders>
          </w:tcPr>
          <w:p w14:paraId="32AEF0E3"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Ремонт здания МКУК «ЦКС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СПТР»</w:t>
            </w:r>
          </w:p>
        </w:tc>
        <w:tc>
          <w:tcPr>
            <w:tcW w:w="850" w:type="dxa"/>
            <w:tcBorders>
              <w:top w:val="single" w:sz="4" w:space="0" w:color="auto"/>
              <w:left w:val="single" w:sz="4" w:space="0" w:color="auto"/>
              <w:bottom w:val="single" w:sz="4" w:space="0" w:color="auto"/>
              <w:right w:val="single" w:sz="4" w:space="0" w:color="auto"/>
            </w:tcBorders>
          </w:tcPr>
          <w:p w14:paraId="7C5C0E6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2024</w:t>
            </w:r>
          </w:p>
        </w:tc>
        <w:tc>
          <w:tcPr>
            <w:tcW w:w="993" w:type="dxa"/>
            <w:tcBorders>
              <w:top w:val="single" w:sz="4" w:space="0" w:color="auto"/>
              <w:left w:val="single" w:sz="4" w:space="0" w:color="auto"/>
              <w:bottom w:val="single" w:sz="4" w:space="0" w:color="auto"/>
              <w:right w:val="single" w:sz="4" w:space="0" w:color="auto"/>
            </w:tcBorders>
          </w:tcPr>
          <w:p w14:paraId="72A077E0" w14:textId="4C17A35A"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177,4</w:t>
            </w:r>
          </w:p>
        </w:tc>
        <w:tc>
          <w:tcPr>
            <w:tcW w:w="1134" w:type="dxa"/>
            <w:tcBorders>
              <w:top w:val="single" w:sz="4" w:space="0" w:color="auto"/>
              <w:left w:val="single" w:sz="4" w:space="0" w:color="auto"/>
              <w:bottom w:val="single" w:sz="4" w:space="0" w:color="auto"/>
              <w:right w:val="single" w:sz="4" w:space="0" w:color="auto"/>
            </w:tcBorders>
          </w:tcPr>
          <w:p w14:paraId="1123C816"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4BFA346"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66E77F81" w14:textId="50201261"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177,4</w:t>
            </w:r>
          </w:p>
        </w:tc>
        <w:tc>
          <w:tcPr>
            <w:tcW w:w="1134" w:type="dxa"/>
            <w:gridSpan w:val="2"/>
            <w:tcBorders>
              <w:top w:val="single" w:sz="4" w:space="0" w:color="auto"/>
              <w:left w:val="single" w:sz="4" w:space="0" w:color="auto"/>
              <w:bottom w:val="single" w:sz="4" w:space="0" w:color="auto"/>
              <w:right w:val="single" w:sz="4" w:space="0" w:color="auto"/>
            </w:tcBorders>
          </w:tcPr>
          <w:p w14:paraId="5A13783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left w:val="single" w:sz="4" w:space="0" w:color="auto"/>
              <w:right w:val="single" w:sz="4" w:space="0" w:color="auto"/>
            </w:tcBorders>
          </w:tcPr>
          <w:p w14:paraId="37F7B59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обеспечение деятельности учреждения</w:t>
            </w:r>
          </w:p>
        </w:tc>
        <w:tc>
          <w:tcPr>
            <w:tcW w:w="1701" w:type="dxa"/>
            <w:vMerge w:val="restart"/>
            <w:tcBorders>
              <w:left w:val="single" w:sz="4" w:space="0" w:color="auto"/>
            </w:tcBorders>
          </w:tcPr>
          <w:p w14:paraId="34FE330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администрация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сельского поселения Тихорецкого района, «ЦКС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СПТР»</w:t>
            </w:r>
          </w:p>
        </w:tc>
      </w:tr>
      <w:tr w:rsidR="004359E2" w:rsidRPr="004359E2" w14:paraId="5BCBFB10" w14:textId="77777777" w:rsidTr="00D007B2">
        <w:tc>
          <w:tcPr>
            <w:tcW w:w="567" w:type="dxa"/>
            <w:vMerge/>
            <w:tcBorders>
              <w:right w:val="single" w:sz="4" w:space="0" w:color="auto"/>
            </w:tcBorders>
          </w:tcPr>
          <w:p w14:paraId="2F69DA51"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0AE91E8F"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2C46123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17359FA6" w14:textId="1E134ABB"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134" w:type="dxa"/>
            <w:tcBorders>
              <w:top w:val="single" w:sz="4" w:space="0" w:color="auto"/>
              <w:left w:val="single" w:sz="4" w:space="0" w:color="auto"/>
              <w:bottom w:val="single" w:sz="4" w:space="0" w:color="auto"/>
              <w:right w:val="single" w:sz="4" w:space="0" w:color="auto"/>
            </w:tcBorders>
          </w:tcPr>
          <w:p w14:paraId="7F3A6AB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F1CA5E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09165ED3" w14:textId="16CC0386"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14:paraId="3A40838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5802480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6A911B2A"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5C177360" w14:textId="77777777" w:rsidTr="00D007B2">
        <w:tc>
          <w:tcPr>
            <w:tcW w:w="567" w:type="dxa"/>
            <w:vMerge/>
            <w:tcBorders>
              <w:right w:val="single" w:sz="4" w:space="0" w:color="auto"/>
            </w:tcBorders>
          </w:tcPr>
          <w:p w14:paraId="3B6B88BA"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2769215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0730AAF3"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711AE36C" w14:textId="23C4CB41"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134" w:type="dxa"/>
            <w:tcBorders>
              <w:top w:val="single" w:sz="4" w:space="0" w:color="auto"/>
              <w:left w:val="single" w:sz="4" w:space="0" w:color="auto"/>
              <w:bottom w:val="single" w:sz="4" w:space="0" w:color="auto"/>
              <w:right w:val="single" w:sz="4" w:space="0" w:color="auto"/>
            </w:tcBorders>
          </w:tcPr>
          <w:p w14:paraId="2F939A7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4C98FD2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4339C2E" w14:textId="682FACBE"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14:paraId="6AFB453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449BF54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2E1E5108"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4B9915E9" w14:textId="77777777" w:rsidTr="00D007B2">
        <w:tc>
          <w:tcPr>
            <w:tcW w:w="567" w:type="dxa"/>
            <w:vMerge/>
            <w:tcBorders>
              <w:bottom w:val="single" w:sz="4" w:space="0" w:color="auto"/>
              <w:right w:val="single" w:sz="4" w:space="0" w:color="auto"/>
            </w:tcBorders>
          </w:tcPr>
          <w:p w14:paraId="0AB2110E"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bottom w:val="single" w:sz="4" w:space="0" w:color="auto"/>
              <w:right w:val="single" w:sz="4" w:space="0" w:color="auto"/>
            </w:tcBorders>
          </w:tcPr>
          <w:p w14:paraId="6C44FE21"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2DD63319"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0D730A58" w14:textId="11DA6B42" w:rsidR="004359E2" w:rsidRPr="004359E2" w:rsidRDefault="009A78BB"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177,4</w:t>
            </w:r>
          </w:p>
        </w:tc>
        <w:tc>
          <w:tcPr>
            <w:tcW w:w="1134" w:type="dxa"/>
            <w:tcBorders>
              <w:top w:val="single" w:sz="4" w:space="0" w:color="auto"/>
              <w:left w:val="single" w:sz="4" w:space="0" w:color="auto"/>
              <w:bottom w:val="single" w:sz="4" w:space="0" w:color="auto"/>
              <w:right w:val="single" w:sz="4" w:space="0" w:color="auto"/>
            </w:tcBorders>
          </w:tcPr>
          <w:p w14:paraId="116097A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41A6B8A9"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40700D0" w14:textId="46B121E2" w:rsidR="004359E2" w:rsidRPr="004359E2" w:rsidRDefault="00E25DC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177,4</w:t>
            </w:r>
          </w:p>
        </w:tc>
        <w:tc>
          <w:tcPr>
            <w:tcW w:w="1134" w:type="dxa"/>
            <w:gridSpan w:val="2"/>
            <w:tcBorders>
              <w:top w:val="single" w:sz="4" w:space="0" w:color="auto"/>
              <w:left w:val="single" w:sz="4" w:space="0" w:color="auto"/>
              <w:bottom w:val="single" w:sz="4" w:space="0" w:color="auto"/>
              <w:right w:val="single" w:sz="4" w:space="0" w:color="auto"/>
            </w:tcBorders>
          </w:tcPr>
          <w:p w14:paraId="0BB7081A"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bottom w:val="single" w:sz="4" w:space="0" w:color="auto"/>
              <w:right w:val="single" w:sz="4" w:space="0" w:color="auto"/>
            </w:tcBorders>
          </w:tcPr>
          <w:p w14:paraId="07BE8D7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bottom w:val="single" w:sz="4" w:space="0" w:color="auto"/>
            </w:tcBorders>
          </w:tcPr>
          <w:p w14:paraId="3444B9CF"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0CF7D564" w14:textId="77777777" w:rsidTr="00D007B2">
        <w:tc>
          <w:tcPr>
            <w:tcW w:w="567" w:type="dxa"/>
            <w:vMerge w:val="restart"/>
            <w:tcBorders>
              <w:top w:val="single" w:sz="4" w:space="0" w:color="auto"/>
              <w:right w:val="single" w:sz="4" w:space="0" w:color="auto"/>
            </w:tcBorders>
          </w:tcPr>
          <w:p w14:paraId="4AEA7212"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1.3</w:t>
            </w:r>
          </w:p>
        </w:tc>
        <w:tc>
          <w:tcPr>
            <w:tcW w:w="4253" w:type="dxa"/>
            <w:vMerge w:val="restart"/>
            <w:tcBorders>
              <w:top w:val="single" w:sz="4" w:space="0" w:color="auto"/>
              <w:left w:val="single" w:sz="4" w:space="0" w:color="auto"/>
              <w:right w:val="single" w:sz="4" w:space="0" w:color="auto"/>
            </w:tcBorders>
          </w:tcPr>
          <w:p w14:paraId="1F2701FF"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Финансовое обеспечение деятельности (оказание услуг) МКУК «ЦКС </w:t>
            </w:r>
            <w:proofErr w:type="spellStart"/>
            <w:r w:rsidRPr="004359E2">
              <w:rPr>
                <w:rFonts w:ascii="Times New Roman" w:eastAsia="Times New Roman" w:hAnsi="Times New Roman" w:cs="Times New Roman"/>
                <w:lang w:eastAsia="ru-RU"/>
              </w:rPr>
              <w:lastRenderedPageBreak/>
              <w:t>Парковского</w:t>
            </w:r>
            <w:proofErr w:type="spellEnd"/>
            <w:r w:rsidRPr="004359E2">
              <w:rPr>
                <w:rFonts w:ascii="Times New Roman" w:eastAsia="Times New Roman" w:hAnsi="Times New Roman" w:cs="Times New Roman"/>
                <w:lang w:eastAsia="ru-RU"/>
              </w:rPr>
              <w:t xml:space="preserve"> СПТР»</w:t>
            </w:r>
          </w:p>
        </w:tc>
        <w:tc>
          <w:tcPr>
            <w:tcW w:w="850" w:type="dxa"/>
            <w:tcBorders>
              <w:top w:val="single" w:sz="4" w:space="0" w:color="auto"/>
              <w:left w:val="single" w:sz="4" w:space="0" w:color="auto"/>
              <w:bottom w:val="single" w:sz="4" w:space="0" w:color="auto"/>
              <w:right w:val="single" w:sz="4" w:space="0" w:color="auto"/>
            </w:tcBorders>
          </w:tcPr>
          <w:p w14:paraId="368444DE"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lastRenderedPageBreak/>
              <w:t>2024</w:t>
            </w:r>
          </w:p>
        </w:tc>
        <w:tc>
          <w:tcPr>
            <w:tcW w:w="993" w:type="dxa"/>
            <w:tcBorders>
              <w:top w:val="single" w:sz="4" w:space="0" w:color="auto"/>
              <w:left w:val="single" w:sz="4" w:space="0" w:color="auto"/>
              <w:bottom w:val="single" w:sz="4" w:space="0" w:color="auto"/>
              <w:right w:val="single" w:sz="4" w:space="0" w:color="auto"/>
            </w:tcBorders>
          </w:tcPr>
          <w:p w14:paraId="0B52B917" w14:textId="2E429FAB"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12</w:t>
            </w:r>
            <w:r w:rsidR="004D59E1">
              <w:rPr>
                <w:rFonts w:ascii="Times New Roman" w:eastAsia="Times New Roman" w:hAnsi="Times New Roman" w:cs="Times New Roman"/>
                <w:lang w:eastAsia="ru-RU"/>
              </w:rPr>
              <w:t> 122,4</w:t>
            </w:r>
          </w:p>
        </w:tc>
        <w:tc>
          <w:tcPr>
            <w:tcW w:w="1134" w:type="dxa"/>
            <w:tcBorders>
              <w:top w:val="single" w:sz="4" w:space="0" w:color="auto"/>
              <w:left w:val="single" w:sz="4" w:space="0" w:color="auto"/>
              <w:bottom w:val="single" w:sz="4" w:space="0" w:color="auto"/>
              <w:right w:val="single" w:sz="4" w:space="0" w:color="auto"/>
            </w:tcBorders>
          </w:tcPr>
          <w:p w14:paraId="7F9362EB"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5446E11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E35CB74" w14:textId="7CBFD209"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12</w:t>
            </w:r>
            <w:r w:rsidR="004D59E1">
              <w:rPr>
                <w:rFonts w:ascii="Times New Roman" w:eastAsia="Times New Roman" w:hAnsi="Times New Roman" w:cs="Times New Roman"/>
                <w:lang w:eastAsia="ru-RU"/>
              </w:rPr>
              <w:t> 122,4</w:t>
            </w:r>
          </w:p>
        </w:tc>
        <w:tc>
          <w:tcPr>
            <w:tcW w:w="1134" w:type="dxa"/>
            <w:gridSpan w:val="2"/>
            <w:tcBorders>
              <w:top w:val="single" w:sz="4" w:space="0" w:color="auto"/>
              <w:left w:val="single" w:sz="4" w:space="0" w:color="auto"/>
              <w:bottom w:val="single" w:sz="4" w:space="0" w:color="auto"/>
              <w:right w:val="single" w:sz="4" w:space="0" w:color="auto"/>
            </w:tcBorders>
          </w:tcPr>
          <w:p w14:paraId="30CAFF6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top w:val="single" w:sz="4" w:space="0" w:color="auto"/>
              <w:left w:val="single" w:sz="4" w:space="0" w:color="auto"/>
              <w:right w:val="single" w:sz="4" w:space="0" w:color="auto"/>
            </w:tcBorders>
          </w:tcPr>
          <w:p w14:paraId="76B4D939"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обеспечение возможности </w:t>
            </w:r>
            <w:r w:rsidRPr="004359E2">
              <w:rPr>
                <w:rFonts w:ascii="Times New Roman" w:eastAsia="Times New Roman" w:hAnsi="Times New Roman" w:cs="Times New Roman"/>
                <w:lang w:eastAsia="ru-RU"/>
              </w:rPr>
              <w:lastRenderedPageBreak/>
              <w:t>реализации культурного и духовного потенциала каждой личности;</w:t>
            </w:r>
          </w:p>
          <w:p w14:paraId="12FE528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сохранение и развитие художественно-эстетического образования в </w:t>
            </w:r>
            <w:proofErr w:type="spellStart"/>
            <w:r w:rsidRPr="004359E2">
              <w:rPr>
                <w:rFonts w:ascii="Times New Roman" w:eastAsia="Times New Roman" w:hAnsi="Times New Roman" w:cs="Times New Roman"/>
                <w:lang w:eastAsia="ru-RU"/>
              </w:rPr>
              <w:t>Парковском</w:t>
            </w:r>
            <w:proofErr w:type="spellEnd"/>
            <w:r w:rsidRPr="004359E2">
              <w:rPr>
                <w:rFonts w:ascii="Times New Roman" w:eastAsia="Times New Roman" w:hAnsi="Times New Roman" w:cs="Times New Roman"/>
                <w:lang w:eastAsia="ru-RU"/>
              </w:rPr>
              <w:t xml:space="preserve"> сельском поселении Тихорецкого района;</w:t>
            </w:r>
          </w:p>
        </w:tc>
        <w:tc>
          <w:tcPr>
            <w:tcW w:w="1701" w:type="dxa"/>
            <w:vMerge w:val="restart"/>
            <w:tcBorders>
              <w:top w:val="single" w:sz="4" w:space="0" w:color="auto"/>
              <w:left w:val="single" w:sz="4" w:space="0" w:color="auto"/>
            </w:tcBorders>
          </w:tcPr>
          <w:p w14:paraId="41AFB67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lastRenderedPageBreak/>
              <w:t xml:space="preserve">администрация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w:t>
            </w:r>
            <w:r w:rsidRPr="004359E2">
              <w:rPr>
                <w:rFonts w:ascii="Times New Roman" w:eastAsia="Times New Roman" w:hAnsi="Times New Roman" w:cs="Times New Roman"/>
                <w:lang w:eastAsia="ru-RU"/>
              </w:rPr>
              <w:lastRenderedPageBreak/>
              <w:t xml:space="preserve">сельского поселения Тихорецкого района, «ЦКС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СПТР»</w:t>
            </w:r>
          </w:p>
        </w:tc>
      </w:tr>
      <w:tr w:rsidR="004359E2" w:rsidRPr="004359E2" w14:paraId="43722F7A" w14:textId="77777777" w:rsidTr="00D007B2">
        <w:tc>
          <w:tcPr>
            <w:tcW w:w="567" w:type="dxa"/>
            <w:vMerge/>
            <w:tcBorders>
              <w:right w:val="single" w:sz="4" w:space="0" w:color="auto"/>
            </w:tcBorders>
          </w:tcPr>
          <w:p w14:paraId="1AC20ED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21C0C3DF"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7B271375"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25225A5B" w14:textId="0B8A3D2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r w:rsidR="003544EF">
              <w:rPr>
                <w:rFonts w:ascii="Times New Roman" w:eastAsia="Times New Roman" w:hAnsi="Times New Roman" w:cs="Times New Roman"/>
                <w:lang w:eastAsia="ru-RU"/>
              </w:rPr>
              <w:t>4806,0</w:t>
            </w:r>
          </w:p>
        </w:tc>
        <w:tc>
          <w:tcPr>
            <w:tcW w:w="1134" w:type="dxa"/>
            <w:tcBorders>
              <w:top w:val="single" w:sz="4" w:space="0" w:color="auto"/>
              <w:left w:val="single" w:sz="4" w:space="0" w:color="auto"/>
              <w:bottom w:val="single" w:sz="4" w:space="0" w:color="auto"/>
              <w:right w:val="single" w:sz="4" w:space="0" w:color="auto"/>
            </w:tcBorders>
          </w:tcPr>
          <w:p w14:paraId="31F1096F"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0703BFE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5E55C21" w14:textId="70F64C76"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r w:rsidR="003544EF">
              <w:rPr>
                <w:rFonts w:ascii="Times New Roman" w:eastAsia="Times New Roman" w:hAnsi="Times New Roman" w:cs="Times New Roman"/>
                <w:lang w:eastAsia="ru-RU"/>
              </w:rPr>
              <w:t>4806,0</w:t>
            </w:r>
          </w:p>
        </w:tc>
        <w:tc>
          <w:tcPr>
            <w:tcW w:w="1134" w:type="dxa"/>
            <w:gridSpan w:val="2"/>
            <w:tcBorders>
              <w:top w:val="single" w:sz="4" w:space="0" w:color="auto"/>
              <w:left w:val="single" w:sz="4" w:space="0" w:color="auto"/>
              <w:bottom w:val="single" w:sz="4" w:space="0" w:color="auto"/>
              <w:right w:val="single" w:sz="4" w:space="0" w:color="auto"/>
            </w:tcBorders>
          </w:tcPr>
          <w:p w14:paraId="3B0C30B6"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5DB57DF9"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16AE9AB8"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23219FCF" w14:textId="77777777" w:rsidTr="00D007B2">
        <w:tc>
          <w:tcPr>
            <w:tcW w:w="567" w:type="dxa"/>
            <w:vMerge/>
            <w:tcBorders>
              <w:right w:val="single" w:sz="4" w:space="0" w:color="auto"/>
            </w:tcBorders>
          </w:tcPr>
          <w:p w14:paraId="0E9442BA"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68D08028"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21D16D4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7A5A0219" w14:textId="3829F8C5"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r w:rsidR="003544EF">
              <w:rPr>
                <w:rFonts w:ascii="Times New Roman" w:eastAsia="Times New Roman" w:hAnsi="Times New Roman" w:cs="Times New Roman"/>
                <w:lang w:eastAsia="ru-RU"/>
              </w:rPr>
              <w:t>4806,0</w:t>
            </w:r>
          </w:p>
        </w:tc>
        <w:tc>
          <w:tcPr>
            <w:tcW w:w="1134" w:type="dxa"/>
            <w:tcBorders>
              <w:top w:val="single" w:sz="4" w:space="0" w:color="auto"/>
              <w:left w:val="single" w:sz="4" w:space="0" w:color="auto"/>
              <w:bottom w:val="single" w:sz="4" w:space="0" w:color="auto"/>
              <w:right w:val="single" w:sz="4" w:space="0" w:color="auto"/>
            </w:tcBorders>
          </w:tcPr>
          <w:p w14:paraId="6A0F79F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6EC69606"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53766535" w14:textId="33B140E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w:t>
            </w:r>
            <w:r w:rsidR="003544EF">
              <w:rPr>
                <w:rFonts w:ascii="Times New Roman" w:eastAsia="Times New Roman" w:hAnsi="Times New Roman" w:cs="Times New Roman"/>
                <w:lang w:eastAsia="ru-RU"/>
              </w:rPr>
              <w:t>4806,0</w:t>
            </w:r>
          </w:p>
        </w:tc>
        <w:tc>
          <w:tcPr>
            <w:tcW w:w="1134" w:type="dxa"/>
            <w:gridSpan w:val="2"/>
            <w:tcBorders>
              <w:top w:val="single" w:sz="4" w:space="0" w:color="auto"/>
              <w:left w:val="single" w:sz="4" w:space="0" w:color="auto"/>
              <w:bottom w:val="single" w:sz="4" w:space="0" w:color="auto"/>
              <w:right w:val="single" w:sz="4" w:space="0" w:color="auto"/>
            </w:tcBorders>
          </w:tcPr>
          <w:p w14:paraId="00157401"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5210045B"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4B840787"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0929B080" w14:textId="77777777" w:rsidTr="00D007B2">
        <w:tc>
          <w:tcPr>
            <w:tcW w:w="567" w:type="dxa"/>
            <w:vMerge/>
            <w:tcBorders>
              <w:right w:val="single" w:sz="4" w:space="0" w:color="auto"/>
            </w:tcBorders>
          </w:tcPr>
          <w:p w14:paraId="5BFC92E7"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039C856F"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26B79AD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6CBAECD6" w14:textId="5EDD3671"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3544EF">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734,4</w:t>
            </w:r>
          </w:p>
        </w:tc>
        <w:tc>
          <w:tcPr>
            <w:tcW w:w="1134" w:type="dxa"/>
            <w:tcBorders>
              <w:top w:val="single" w:sz="4" w:space="0" w:color="auto"/>
              <w:left w:val="single" w:sz="4" w:space="0" w:color="auto"/>
              <w:bottom w:val="single" w:sz="4" w:space="0" w:color="auto"/>
              <w:right w:val="single" w:sz="4" w:space="0" w:color="auto"/>
            </w:tcBorders>
          </w:tcPr>
          <w:p w14:paraId="5A1CAE5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1958853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3FC3BE4" w14:textId="37DE6442"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3544EF">
              <w:rPr>
                <w:rFonts w:ascii="Times New Roman" w:eastAsia="Times New Roman" w:hAnsi="Times New Roman" w:cs="Times New Roman"/>
                <w:lang w:eastAsia="ru-RU"/>
              </w:rPr>
              <w:t>1</w:t>
            </w:r>
            <w:r w:rsidR="004D59E1">
              <w:rPr>
                <w:rFonts w:ascii="Times New Roman" w:eastAsia="Times New Roman" w:hAnsi="Times New Roman" w:cs="Times New Roman"/>
                <w:lang w:eastAsia="ru-RU"/>
              </w:rPr>
              <w:t>734,4</w:t>
            </w:r>
          </w:p>
        </w:tc>
        <w:tc>
          <w:tcPr>
            <w:tcW w:w="1134" w:type="dxa"/>
            <w:gridSpan w:val="2"/>
            <w:tcBorders>
              <w:top w:val="single" w:sz="4" w:space="0" w:color="auto"/>
              <w:left w:val="single" w:sz="4" w:space="0" w:color="auto"/>
              <w:bottom w:val="single" w:sz="4" w:space="0" w:color="auto"/>
              <w:right w:val="single" w:sz="4" w:space="0" w:color="auto"/>
            </w:tcBorders>
          </w:tcPr>
          <w:p w14:paraId="2E9285A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461E19D4"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0BD1C2C5"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00BF67D1" w14:textId="77777777" w:rsidTr="00D007B2">
        <w:tc>
          <w:tcPr>
            <w:tcW w:w="567" w:type="dxa"/>
            <w:vMerge w:val="restart"/>
            <w:tcBorders>
              <w:top w:val="single" w:sz="4" w:space="0" w:color="auto"/>
              <w:right w:val="single" w:sz="4" w:space="0" w:color="auto"/>
            </w:tcBorders>
          </w:tcPr>
          <w:p w14:paraId="1F64C31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1.4</w:t>
            </w:r>
          </w:p>
        </w:tc>
        <w:tc>
          <w:tcPr>
            <w:tcW w:w="4253" w:type="dxa"/>
            <w:vMerge w:val="restart"/>
            <w:tcBorders>
              <w:top w:val="single" w:sz="4" w:space="0" w:color="auto"/>
              <w:left w:val="single" w:sz="4" w:space="0" w:color="auto"/>
              <w:right w:val="single" w:sz="4" w:space="0" w:color="auto"/>
            </w:tcBorders>
          </w:tcPr>
          <w:p w14:paraId="779C2F3A"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850" w:type="dxa"/>
            <w:tcBorders>
              <w:top w:val="single" w:sz="4" w:space="0" w:color="auto"/>
              <w:left w:val="single" w:sz="4" w:space="0" w:color="auto"/>
              <w:bottom w:val="single" w:sz="4" w:space="0" w:color="auto"/>
              <w:right w:val="single" w:sz="4" w:space="0" w:color="auto"/>
            </w:tcBorders>
          </w:tcPr>
          <w:p w14:paraId="3DCCABEC"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2024</w:t>
            </w:r>
          </w:p>
        </w:tc>
        <w:tc>
          <w:tcPr>
            <w:tcW w:w="993" w:type="dxa"/>
            <w:tcBorders>
              <w:top w:val="single" w:sz="4" w:space="0" w:color="auto"/>
              <w:left w:val="single" w:sz="4" w:space="0" w:color="auto"/>
              <w:bottom w:val="single" w:sz="4" w:space="0" w:color="auto"/>
              <w:right w:val="single" w:sz="4" w:space="0" w:color="auto"/>
            </w:tcBorders>
          </w:tcPr>
          <w:p w14:paraId="6FEC4D48" w14:textId="414E9644" w:rsidR="004359E2" w:rsidRPr="004359E2" w:rsidRDefault="00C12AB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112,1</w:t>
            </w:r>
          </w:p>
        </w:tc>
        <w:tc>
          <w:tcPr>
            <w:tcW w:w="1134" w:type="dxa"/>
            <w:tcBorders>
              <w:top w:val="single" w:sz="4" w:space="0" w:color="auto"/>
              <w:left w:val="single" w:sz="4" w:space="0" w:color="auto"/>
              <w:bottom w:val="single" w:sz="4" w:space="0" w:color="auto"/>
              <w:right w:val="single" w:sz="4" w:space="0" w:color="auto"/>
            </w:tcBorders>
          </w:tcPr>
          <w:p w14:paraId="575DA71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EE0C30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4FA5AB12" w14:textId="2F676DAA" w:rsidR="004359E2" w:rsidRPr="004359E2" w:rsidRDefault="00C12AB9"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112,1</w:t>
            </w:r>
          </w:p>
        </w:tc>
        <w:tc>
          <w:tcPr>
            <w:tcW w:w="1134" w:type="dxa"/>
            <w:gridSpan w:val="2"/>
            <w:tcBorders>
              <w:top w:val="single" w:sz="4" w:space="0" w:color="auto"/>
              <w:left w:val="single" w:sz="4" w:space="0" w:color="auto"/>
              <w:bottom w:val="single" w:sz="4" w:space="0" w:color="auto"/>
              <w:right w:val="single" w:sz="4" w:space="0" w:color="auto"/>
            </w:tcBorders>
          </w:tcPr>
          <w:p w14:paraId="21A0A3B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top w:val="single" w:sz="4" w:space="0" w:color="auto"/>
              <w:left w:val="single" w:sz="4" w:space="0" w:color="auto"/>
              <w:right w:val="single" w:sz="4" w:space="0" w:color="auto"/>
            </w:tcBorders>
          </w:tcPr>
          <w:p w14:paraId="2AB6471A"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компенсация расходов по коммунальным платежам работникам ДК</w:t>
            </w:r>
          </w:p>
        </w:tc>
        <w:tc>
          <w:tcPr>
            <w:tcW w:w="1701" w:type="dxa"/>
            <w:vMerge w:val="restart"/>
            <w:tcBorders>
              <w:top w:val="single" w:sz="4" w:space="0" w:color="auto"/>
              <w:left w:val="single" w:sz="4" w:space="0" w:color="auto"/>
            </w:tcBorders>
          </w:tcPr>
          <w:p w14:paraId="2DD2883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администрация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сельского поселения Тихорецкого района</w:t>
            </w:r>
          </w:p>
        </w:tc>
      </w:tr>
      <w:tr w:rsidR="004359E2" w:rsidRPr="004359E2" w14:paraId="59F7CF23" w14:textId="77777777" w:rsidTr="00D007B2">
        <w:tc>
          <w:tcPr>
            <w:tcW w:w="567" w:type="dxa"/>
            <w:vMerge/>
            <w:tcBorders>
              <w:top w:val="single" w:sz="4" w:space="0" w:color="auto"/>
              <w:right w:val="single" w:sz="4" w:space="0" w:color="auto"/>
            </w:tcBorders>
          </w:tcPr>
          <w:p w14:paraId="49FE704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right w:val="single" w:sz="4" w:space="0" w:color="auto"/>
            </w:tcBorders>
          </w:tcPr>
          <w:p w14:paraId="4125315A"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4AE3106D"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03FA116C" w14:textId="3558EF0A"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CA6538">
              <w:rPr>
                <w:rFonts w:ascii="Times New Roman" w:eastAsia="Times New Roman" w:hAnsi="Times New Roman" w:cs="Times New Roman"/>
                <w:lang w:eastAsia="ru-RU"/>
              </w:rPr>
              <w:t>37,3</w:t>
            </w:r>
          </w:p>
        </w:tc>
        <w:tc>
          <w:tcPr>
            <w:tcW w:w="1134" w:type="dxa"/>
            <w:tcBorders>
              <w:top w:val="single" w:sz="4" w:space="0" w:color="auto"/>
              <w:left w:val="single" w:sz="4" w:space="0" w:color="auto"/>
              <w:bottom w:val="single" w:sz="4" w:space="0" w:color="auto"/>
              <w:right w:val="single" w:sz="4" w:space="0" w:color="auto"/>
            </w:tcBorders>
          </w:tcPr>
          <w:p w14:paraId="2B7B1E5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D47119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1A79E974" w14:textId="4EEED38E"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CA6538">
              <w:rPr>
                <w:rFonts w:ascii="Times New Roman" w:eastAsia="Times New Roman" w:hAnsi="Times New Roman" w:cs="Times New Roman"/>
                <w:lang w:eastAsia="ru-RU"/>
              </w:rPr>
              <w:t>37,3</w:t>
            </w:r>
          </w:p>
        </w:tc>
        <w:tc>
          <w:tcPr>
            <w:tcW w:w="1134" w:type="dxa"/>
            <w:gridSpan w:val="2"/>
            <w:tcBorders>
              <w:top w:val="single" w:sz="4" w:space="0" w:color="auto"/>
              <w:left w:val="single" w:sz="4" w:space="0" w:color="auto"/>
              <w:bottom w:val="single" w:sz="4" w:space="0" w:color="auto"/>
              <w:right w:val="single" w:sz="4" w:space="0" w:color="auto"/>
            </w:tcBorders>
          </w:tcPr>
          <w:p w14:paraId="51FDD1B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top w:val="single" w:sz="4" w:space="0" w:color="auto"/>
              <w:left w:val="single" w:sz="4" w:space="0" w:color="auto"/>
              <w:right w:val="single" w:sz="4" w:space="0" w:color="auto"/>
            </w:tcBorders>
          </w:tcPr>
          <w:p w14:paraId="1162693E"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top w:val="single" w:sz="4" w:space="0" w:color="auto"/>
              <w:left w:val="single" w:sz="4" w:space="0" w:color="auto"/>
            </w:tcBorders>
          </w:tcPr>
          <w:p w14:paraId="076C1F42"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3DD40B36" w14:textId="77777777" w:rsidTr="00D007B2">
        <w:tc>
          <w:tcPr>
            <w:tcW w:w="567" w:type="dxa"/>
            <w:vMerge/>
            <w:tcBorders>
              <w:right w:val="single" w:sz="4" w:space="0" w:color="auto"/>
            </w:tcBorders>
          </w:tcPr>
          <w:p w14:paraId="12D25958"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2ABA4077"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4647D13F"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4C334AAF" w14:textId="0F3065A7"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CA6538">
              <w:rPr>
                <w:rFonts w:ascii="Times New Roman" w:eastAsia="Times New Roman" w:hAnsi="Times New Roman" w:cs="Times New Roman"/>
                <w:lang w:eastAsia="ru-RU"/>
              </w:rPr>
              <w:t>37,3</w:t>
            </w:r>
          </w:p>
        </w:tc>
        <w:tc>
          <w:tcPr>
            <w:tcW w:w="1134" w:type="dxa"/>
            <w:tcBorders>
              <w:top w:val="single" w:sz="4" w:space="0" w:color="auto"/>
              <w:left w:val="single" w:sz="4" w:space="0" w:color="auto"/>
              <w:bottom w:val="single" w:sz="4" w:space="0" w:color="auto"/>
              <w:right w:val="single" w:sz="4" w:space="0" w:color="auto"/>
            </w:tcBorders>
          </w:tcPr>
          <w:p w14:paraId="66C4EB85"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B8C4641"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F6FE589" w14:textId="4FFFEE24"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CA6538">
              <w:rPr>
                <w:rFonts w:ascii="Times New Roman" w:eastAsia="Times New Roman" w:hAnsi="Times New Roman" w:cs="Times New Roman"/>
                <w:lang w:eastAsia="ru-RU"/>
              </w:rPr>
              <w:t>37,3</w:t>
            </w:r>
          </w:p>
        </w:tc>
        <w:tc>
          <w:tcPr>
            <w:tcW w:w="1134" w:type="dxa"/>
            <w:gridSpan w:val="2"/>
            <w:tcBorders>
              <w:top w:val="single" w:sz="4" w:space="0" w:color="auto"/>
              <w:left w:val="single" w:sz="4" w:space="0" w:color="auto"/>
              <w:bottom w:val="single" w:sz="4" w:space="0" w:color="auto"/>
              <w:right w:val="single" w:sz="4" w:space="0" w:color="auto"/>
            </w:tcBorders>
          </w:tcPr>
          <w:p w14:paraId="42C57BE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2D2F4388"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093E807E"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042DFEFB" w14:textId="77777777" w:rsidTr="00D007B2">
        <w:tc>
          <w:tcPr>
            <w:tcW w:w="567" w:type="dxa"/>
            <w:vMerge/>
            <w:tcBorders>
              <w:right w:val="single" w:sz="4" w:space="0" w:color="auto"/>
            </w:tcBorders>
          </w:tcPr>
          <w:p w14:paraId="0ABEDB41"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left w:val="single" w:sz="4" w:space="0" w:color="auto"/>
              <w:right w:val="single" w:sz="4" w:space="0" w:color="auto"/>
            </w:tcBorders>
          </w:tcPr>
          <w:p w14:paraId="56EE0EC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05B9AAAF"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3ED5AC81" w14:textId="066CB7D7"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CA6538">
              <w:rPr>
                <w:rFonts w:ascii="Times New Roman" w:eastAsia="Times New Roman" w:hAnsi="Times New Roman" w:cs="Times New Roman"/>
                <w:lang w:eastAsia="ru-RU"/>
              </w:rPr>
              <w:t>86,7</w:t>
            </w:r>
          </w:p>
        </w:tc>
        <w:tc>
          <w:tcPr>
            <w:tcW w:w="1134" w:type="dxa"/>
            <w:tcBorders>
              <w:top w:val="single" w:sz="4" w:space="0" w:color="auto"/>
              <w:left w:val="single" w:sz="4" w:space="0" w:color="auto"/>
              <w:bottom w:val="single" w:sz="4" w:space="0" w:color="auto"/>
              <w:right w:val="single" w:sz="4" w:space="0" w:color="auto"/>
            </w:tcBorders>
          </w:tcPr>
          <w:p w14:paraId="26479BCB"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43086C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4B027F5" w14:textId="3C34D3D7" w:rsidR="004359E2" w:rsidRPr="004359E2" w:rsidRDefault="007A6E56"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CA6538">
              <w:rPr>
                <w:rFonts w:ascii="Times New Roman" w:eastAsia="Times New Roman" w:hAnsi="Times New Roman" w:cs="Times New Roman"/>
                <w:lang w:eastAsia="ru-RU"/>
              </w:rPr>
              <w:t>86,7</w:t>
            </w:r>
          </w:p>
        </w:tc>
        <w:tc>
          <w:tcPr>
            <w:tcW w:w="1134" w:type="dxa"/>
            <w:gridSpan w:val="2"/>
            <w:tcBorders>
              <w:top w:val="single" w:sz="4" w:space="0" w:color="auto"/>
              <w:left w:val="single" w:sz="4" w:space="0" w:color="auto"/>
              <w:bottom w:val="single" w:sz="4" w:space="0" w:color="auto"/>
              <w:right w:val="single" w:sz="4" w:space="0" w:color="auto"/>
            </w:tcBorders>
          </w:tcPr>
          <w:p w14:paraId="24F9D8C4"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1FFDAD4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61EE0B22"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3423353B" w14:textId="77777777" w:rsidTr="00980D6C">
        <w:tc>
          <w:tcPr>
            <w:tcW w:w="14742" w:type="dxa"/>
            <w:gridSpan w:val="11"/>
            <w:tcBorders>
              <w:top w:val="single" w:sz="4" w:space="0" w:color="auto"/>
              <w:bottom w:val="single" w:sz="4" w:space="0" w:color="auto"/>
            </w:tcBorders>
          </w:tcPr>
          <w:p w14:paraId="739B9EAD" w14:textId="77777777" w:rsidR="004359E2" w:rsidRPr="004359E2" w:rsidRDefault="004359E2" w:rsidP="004359E2">
            <w:pPr>
              <w:spacing w:after="0" w:line="240" w:lineRule="auto"/>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Задача № 2:</w:t>
            </w:r>
            <w:r w:rsidRPr="004359E2">
              <w:rPr>
                <w:rFonts w:ascii="Times New Roman" w:eastAsia="Times New Roman" w:hAnsi="Times New Roman" w:cs="Times New Roman"/>
                <w:lang w:eastAsia="ru-RU"/>
              </w:rPr>
              <w:t xml:space="preserve"> </w:t>
            </w:r>
            <w:r w:rsidRPr="004359E2">
              <w:rPr>
                <w:rFonts w:ascii="Times New Roman" w:eastAsia="Times New Roman" w:hAnsi="Times New Roman" w:cs="Times New Roman"/>
                <w:sz w:val="28"/>
                <w:szCs w:val="28"/>
                <w:lang w:eastAsia="ru-RU"/>
              </w:rPr>
              <w:t xml:space="preserve">сохранение и развитие художественно-эстетического образования в </w:t>
            </w:r>
            <w:proofErr w:type="spellStart"/>
            <w:r w:rsidRPr="004359E2">
              <w:rPr>
                <w:rFonts w:ascii="Times New Roman" w:eastAsia="Times New Roman" w:hAnsi="Times New Roman" w:cs="Times New Roman"/>
                <w:sz w:val="28"/>
                <w:szCs w:val="28"/>
                <w:lang w:eastAsia="ru-RU"/>
              </w:rPr>
              <w:t>Парковском</w:t>
            </w:r>
            <w:proofErr w:type="spellEnd"/>
            <w:r w:rsidRPr="004359E2">
              <w:rPr>
                <w:rFonts w:ascii="Times New Roman" w:eastAsia="Times New Roman" w:hAnsi="Times New Roman" w:cs="Times New Roman"/>
                <w:sz w:val="28"/>
                <w:szCs w:val="28"/>
                <w:lang w:eastAsia="ru-RU"/>
              </w:rPr>
              <w:t xml:space="preserve"> сельском поселении Тихорецкого района;</w:t>
            </w:r>
          </w:p>
        </w:tc>
      </w:tr>
      <w:tr w:rsidR="004359E2" w:rsidRPr="004359E2" w14:paraId="2EC84A2C" w14:textId="77777777" w:rsidTr="00D007B2">
        <w:tc>
          <w:tcPr>
            <w:tcW w:w="567" w:type="dxa"/>
            <w:vMerge w:val="restart"/>
            <w:tcBorders>
              <w:top w:val="single" w:sz="4" w:space="0" w:color="auto"/>
              <w:bottom w:val="single" w:sz="4" w:space="0" w:color="auto"/>
              <w:right w:val="single" w:sz="4" w:space="0" w:color="auto"/>
            </w:tcBorders>
          </w:tcPr>
          <w:p w14:paraId="45BDDEF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2.1</w:t>
            </w:r>
          </w:p>
        </w:tc>
        <w:tc>
          <w:tcPr>
            <w:tcW w:w="4253" w:type="dxa"/>
            <w:vMerge w:val="restart"/>
            <w:tcBorders>
              <w:top w:val="single" w:sz="4" w:space="0" w:color="auto"/>
              <w:left w:val="single" w:sz="4" w:space="0" w:color="auto"/>
              <w:bottom w:val="single" w:sz="4" w:space="0" w:color="auto"/>
              <w:right w:val="single" w:sz="4" w:space="0" w:color="auto"/>
            </w:tcBorders>
          </w:tcPr>
          <w:p w14:paraId="201E9A78"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2024 год - текущий ремонт памятника, погибших воинов </w:t>
            </w:r>
          </w:p>
          <w:p w14:paraId="5118BC0B"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 год - текущий ремонт памятника, погибших воинов</w:t>
            </w:r>
          </w:p>
          <w:p w14:paraId="3CF2D2A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 год - текущий ремонт памятника, погибших воинов</w:t>
            </w:r>
          </w:p>
        </w:tc>
        <w:tc>
          <w:tcPr>
            <w:tcW w:w="850" w:type="dxa"/>
            <w:tcBorders>
              <w:top w:val="single" w:sz="4" w:space="0" w:color="auto"/>
              <w:left w:val="single" w:sz="4" w:space="0" w:color="auto"/>
              <w:bottom w:val="single" w:sz="4" w:space="0" w:color="auto"/>
              <w:right w:val="single" w:sz="4" w:space="0" w:color="auto"/>
            </w:tcBorders>
          </w:tcPr>
          <w:p w14:paraId="4A8836A5"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2024</w:t>
            </w:r>
          </w:p>
        </w:tc>
        <w:tc>
          <w:tcPr>
            <w:tcW w:w="993" w:type="dxa"/>
            <w:tcBorders>
              <w:top w:val="single" w:sz="4" w:space="0" w:color="auto"/>
              <w:left w:val="single" w:sz="4" w:space="0" w:color="auto"/>
              <w:bottom w:val="single" w:sz="4" w:space="0" w:color="auto"/>
              <w:right w:val="single" w:sz="4" w:space="0" w:color="auto"/>
            </w:tcBorders>
          </w:tcPr>
          <w:p w14:paraId="66A539F2" w14:textId="7E25C30A" w:rsidR="004359E2" w:rsidRPr="004359E2" w:rsidRDefault="004D59E1"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0,0</w:t>
            </w:r>
          </w:p>
        </w:tc>
        <w:tc>
          <w:tcPr>
            <w:tcW w:w="1134" w:type="dxa"/>
            <w:tcBorders>
              <w:top w:val="single" w:sz="4" w:space="0" w:color="auto"/>
              <w:left w:val="single" w:sz="4" w:space="0" w:color="auto"/>
              <w:bottom w:val="single" w:sz="4" w:space="0" w:color="auto"/>
              <w:right w:val="single" w:sz="4" w:space="0" w:color="auto"/>
            </w:tcBorders>
          </w:tcPr>
          <w:p w14:paraId="6BACE93B"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637C60F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5A19AC2" w14:textId="09B846BB"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1134" w:type="dxa"/>
            <w:gridSpan w:val="2"/>
            <w:tcBorders>
              <w:top w:val="single" w:sz="4" w:space="0" w:color="auto"/>
              <w:left w:val="single" w:sz="4" w:space="0" w:color="auto"/>
              <w:bottom w:val="single" w:sz="4" w:space="0" w:color="auto"/>
              <w:right w:val="single" w:sz="4" w:space="0" w:color="auto"/>
            </w:tcBorders>
          </w:tcPr>
          <w:p w14:paraId="13BADDF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top w:val="single" w:sz="4" w:space="0" w:color="auto"/>
              <w:left w:val="single" w:sz="4" w:space="0" w:color="auto"/>
              <w:right w:val="single" w:sz="4" w:space="0" w:color="auto"/>
            </w:tcBorders>
          </w:tcPr>
          <w:p w14:paraId="02E13BC0"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улучшение санитарного состояния</w:t>
            </w:r>
          </w:p>
        </w:tc>
        <w:tc>
          <w:tcPr>
            <w:tcW w:w="1701" w:type="dxa"/>
            <w:vMerge w:val="restart"/>
            <w:tcBorders>
              <w:top w:val="single" w:sz="4" w:space="0" w:color="auto"/>
              <w:left w:val="single" w:sz="4" w:space="0" w:color="auto"/>
            </w:tcBorders>
          </w:tcPr>
          <w:p w14:paraId="15BDD605"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 xml:space="preserve">администрация </w:t>
            </w:r>
            <w:proofErr w:type="spellStart"/>
            <w:r w:rsidRPr="004359E2">
              <w:rPr>
                <w:rFonts w:ascii="Times New Roman" w:eastAsia="Times New Roman" w:hAnsi="Times New Roman" w:cs="Times New Roman"/>
                <w:lang w:eastAsia="ru-RU"/>
              </w:rPr>
              <w:t>Парковского</w:t>
            </w:r>
            <w:proofErr w:type="spellEnd"/>
            <w:r w:rsidRPr="004359E2">
              <w:rPr>
                <w:rFonts w:ascii="Times New Roman" w:eastAsia="Times New Roman" w:hAnsi="Times New Roman" w:cs="Times New Roman"/>
                <w:lang w:eastAsia="ru-RU"/>
              </w:rPr>
              <w:t xml:space="preserve"> сельского поселения Тихорецкого района</w:t>
            </w:r>
          </w:p>
        </w:tc>
      </w:tr>
      <w:tr w:rsidR="004359E2" w:rsidRPr="004359E2" w14:paraId="35100669" w14:textId="77777777" w:rsidTr="00D007B2">
        <w:tc>
          <w:tcPr>
            <w:tcW w:w="567" w:type="dxa"/>
            <w:vMerge/>
            <w:tcBorders>
              <w:top w:val="single" w:sz="4" w:space="0" w:color="auto"/>
              <w:bottom w:val="single" w:sz="4" w:space="0" w:color="auto"/>
              <w:right w:val="single" w:sz="4" w:space="0" w:color="auto"/>
            </w:tcBorders>
          </w:tcPr>
          <w:p w14:paraId="54D247F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22206BC3"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50D2C9D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419536AF" w14:textId="169404EE" w:rsidR="004359E2" w:rsidRPr="004359E2" w:rsidRDefault="003544EF"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1483,7</w:t>
            </w:r>
          </w:p>
        </w:tc>
        <w:tc>
          <w:tcPr>
            <w:tcW w:w="1134" w:type="dxa"/>
            <w:tcBorders>
              <w:top w:val="single" w:sz="4" w:space="0" w:color="auto"/>
              <w:left w:val="single" w:sz="4" w:space="0" w:color="auto"/>
              <w:bottom w:val="single" w:sz="4" w:space="0" w:color="auto"/>
              <w:right w:val="single" w:sz="4" w:space="0" w:color="auto"/>
            </w:tcBorders>
          </w:tcPr>
          <w:p w14:paraId="145FB6A9"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6EF3821"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12490F73" w14:textId="2240F62D" w:rsidR="004359E2" w:rsidRPr="004359E2" w:rsidRDefault="003544EF"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1483,7</w:t>
            </w:r>
          </w:p>
        </w:tc>
        <w:tc>
          <w:tcPr>
            <w:tcW w:w="1134" w:type="dxa"/>
            <w:gridSpan w:val="2"/>
            <w:tcBorders>
              <w:top w:val="single" w:sz="4" w:space="0" w:color="auto"/>
              <w:left w:val="single" w:sz="4" w:space="0" w:color="auto"/>
              <w:bottom w:val="single" w:sz="4" w:space="0" w:color="auto"/>
              <w:right w:val="single" w:sz="4" w:space="0" w:color="auto"/>
            </w:tcBorders>
          </w:tcPr>
          <w:p w14:paraId="17E270DE"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6510B011"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4C3F5796"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5C433F5A" w14:textId="77777777" w:rsidTr="00D007B2">
        <w:tc>
          <w:tcPr>
            <w:tcW w:w="567" w:type="dxa"/>
            <w:vMerge/>
            <w:tcBorders>
              <w:top w:val="single" w:sz="4" w:space="0" w:color="auto"/>
              <w:bottom w:val="single" w:sz="4" w:space="0" w:color="auto"/>
              <w:right w:val="single" w:sz="4" w:space="0" w:color="auto"/>
            </w:tcBorders>
          </w:tcPr>
          <w:p w14:paraId="42D2B9B8"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292B9DF0"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0956CEB7"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624503BE"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30,0</w:t>
            </w:r>
          </w:p>
        </w:tc>
        <w:tc>
          <w:tcPr>
            <w:tcW w:w="1134" w:type="dxa"/>
            <w:tcBorders>
              <w:top w:val="single" w:sz="4" w:space="0" w:color="auto"/>
              <w:left w:val="single" w:sz="4" w:space="0" w:color="auto"/>
              <w:bottom w:val="single" w:sz="4" w:space="0" w:color="auto"/>
              <w:right w:val="single" w:sz="4" w:space="0" w:color="auto"/>
            </w:tcBorders>
          </w:tcPr>
          <w:p w14:paraId="0CAD71E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4F6A71E" w14:textId="77777777" w:rsidR="004359E2" w:rsidRPr="004359E2" w:rsidRDefault="004359E2" w:rsidP="004359E2">
            <w:pPr>
              <w:spacing w:after="0" w:line="240" w:lineRule="auto"/>
              <w:jc w:val="center"/>
              <w:rPr>
                <w:rFonts w:ascii="Times New Roman" w:eastAsia="Times New Roman" w:hAnsi="Times New Roman" w:cs="Times New Roman"/>
                <w:sz w:val="20"/>
                <w:szCs w:val="20"/>
                <w:lang w:eastAsia="ru-RU"/>
              </w:rPr>
            </w:pPr>
            <w:r w:rsidRPr="004359E2">
              <w:rPr>
                <w:rFonts w:ascii="Times New Roman" w:eastAsia="Times New Roman" w:hAnsi="Times New Roman" w:cs="Times New Roman"/>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57616B2"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30,0</w:t>
            </w:r>
          </w:p>
        </w:tc>
        <w:tc>
          <w:tcPr>
            <w:tcW w:w="1134" w:type="dxa"/>
            <w:gridSpan w:val="2"/>
            <w:tcBorders>
              <w:top w:val="single" w:sz="4" w:space="0" w:color="auto"/>
              <w:left w:val="single" w:sz="4" w:space="0" w:color="auto"/>
              <w:bottom w:val="single" w:sz="4" w:space="0" w:color="auto"/>
              <w:right w:val="single" w:sz="4" w:space="0" w:color="auto"/>
            </w:tcBorders>
          </w:tcPr>
          <w:p w14:paraId="0E517A9E" w14:textId="77777777" w:rsidR="004359E2" w:rsidRPr="004359E2" w:rsidRDefault="004359E2" w:rsidP="004359E2">
            <w:pPr>
              <w:spacing w:after="0" w:line="240" w:lineRule="auto"/>
              <w:jc w:val="center"/>
              <w:rPr>
                <w:rFonts w:ascii="Times New Roman" w:eastAsia="Times New Roman" w:hAnsi="Times New Roman" w:cs="Times New Roman"/>
                <w:sz w:val="20"/>
                <w:szCs w:val="20"/>
                <w:lang w:eastAsia="ru-RU"/>
              </w:rPr>
            </w:pPr>
            <w:r w:rsidRPr="004359E2">
              <w:rPr>
                <w:rFonts w:ascii="Times New Roman" w:eastAsia="Times New Roman" w:hAnsi="Times New Roman" w:cs="Times New Roman"/>
                <w:sz w:val="20"/>
                <w:szCs w:val="20"/>
                <w:lang w:eastAsia="ru-RU"/>
              </w:rPr>
              <w:t>0,0</w:t>
            </w:r>
          </w:p>
        </w:tc>
        <w:tc>
          <w:tcPr>
            <w:tcW w:w="2126" w:type="dxa"/>
            <w:vMerge/>
            <w:tcBorders>
              <w:left w:val="single" w:sz="4" w:space="0" w:color="auto"/>
              <w:right w:val="single" w:sz="4" w:space="0" w:color="auto"/>
            </w:tcBorders>
          </w:tcPr>
          <w:p w14:paraId="66D9AB9B"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47993997"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4B8BDE77" w14:textId="77777777" w:rsidTr="00D007B2">
        <w:tc>
          <w:tcPr>
            <w:tcW w:w="567" w:type="dxa"/>
            <w:vMerge/>
            <w:tcBorders>
              <w:top w:val="single" w:sz="4" w:space="0" w:color="auto"/>
              <w:bottom w:val="single" w:sz="4" w:space="0" w:color="auto"/>
              <w:right w:val="single" w:sz="4" w:space="0" w:color="auto"/>
            </w:tcBorders>
          </w:tcPr>
          <w:p w14:paraId="1AE2564F"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7815DCC7"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79C3B474"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63EEB136" w14:textId="6A33CA67" w:rsidR="004359E2" w:rsidRPr="004359E2" w:rsidRDefault="003544EF"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4D59E1">
              <w:rPr>
                <w:rFonts w:ascii="Times New Roman" w:eastAsia="Times New Roman" w:hAnsi="Times New Roman" w:cs="Times New Roman"/>
                <w:lang w:eastAsia="ru-RU"/>
              </w:rPr>
              <w:t>1</w:t>
            </w:r>
            <w:r>
              <w:rPr>
                <w:rFonts w:ascii="Times New Roman" w:eastAsia="Times New Roman" w:hAnsi="Times New Roman" w:cs="Times New Roman"/>
                <w:lang w:eastAsia="ru-RU"/>
              </w:rPr>
              <w:t>3,7</w:t>
            </w:r>
          </w:p>
        </w:tc>
        <w:tc>
          <w:tcPr>
            <w:tcW w:w="1134" w:type="dxa"/>
            <w:tcBorders>
              <w:top w:val="single" w:sz="4" w:space="0" w:color="auto"/>
              <w:left w:val="single" w:sz="4" w:space="0" w:color="auto"/>
              <w:bottom w:val="single" w:sz="4" w:space="0" w:color="auto"/>
              <w:right w:val="single" w:sz="4" w:space="0" w:color="auto"/>
            </w:tcBorders>
          </w:tcPr>
          <w:p w14:paraId="5711542F"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4ED77AA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3B89EC08" w14:textId="7F742CD0" w:rsidR="004359E2" w:rsidRPr="004359E2" w:rsidRDefault="003544EF"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r w:rsidR="004D59E1">
              <w:rPr>
                <w:rFonts w:ascii="Times New Roman" w:eastAsia="Times New Roman" w:hAnsi="Times New Roman" w:cs="Times New Roman"/>
                <w:lang w:eastAsia="ru-RU"/>
              </w:rPr>
              <w:t>1</w:t>
            </w:r>
            <w:r>
              <w:rPr>
                <w:rFonts w:ascii="Times New Roman" w:eastAsia="Times New Roman" w:hAnsi="Times New Roman" w:cs="Times New Roman"/>
                <w:lang w:eastAsia="ru-RU"/>
              </w:rPr>
              <w:t>3,7</w:t>
            </w:r>
          </w:p>
        </w:tc>
        <w:tc>
          <w:tcPr>
            <w:tcW w:w="1134" w:type="dxa"/>
            <w:gridSpan w:val="2"/>
            <w:tcBorders>
              <w:top w:val="single" w:sz="4" w:space="0" w:color="auto"/>
              <w:left w:val="single" w:sz="4" w:space="0" w:color="auto"/>
              <w:bottom w:val="single" w:sz="4" w:space="0" w:color="auto"/>
              <w:right w:val="single" w:sz="4" w:space="0" w:color="auto"/>
            </w:tcBorders>
          </w:tcPr>
          <w:p w14:paraId="3530B6B0" w14:textId="77777777" w:rsidR="004359E2" w:rsidRPr="004359E2" w:rsidRDefault="004359E2" w:rsidP="004359E2">
            <w:pPr>
              <w:spacing w:after="0" w:line="240" w:lineRule="auto"/>
              <w:jc w:val="center"/>
              <w:rPr>
                <w:rFonts w:ascii="Times New Roman" w:eastAsia="Times New Roman" w:hAnsi="Times New Roman" w:cs="Times New Roman"/>
                <w:sz w:val="20"/>
                <w:szCs w:val="20"/>
                <w:lang w:eastAsia="ru-RU"/>
              </w:rPr>
            </w:pPr>
            <w:r w:rsidRPr="004359E2">
              <w:rPr>
                <w:rFonts w:ascii="Times New Roman" w:eastAsia="Times New Roman" w:hAnsi="Times New Roman" w:cs="Times New Roman"/>
                <w:sz w:val="20"/>
                <w:szCs w:val="20"/>
                <w:lang w:eastAsia="ru-RU"/>
              </w:rPr>
              <w:t>0,0</w:t>
            </w:r>
          </w:p>
        </w:tc>
        <w:tc>
          <w:tcPr>
            <w:tcW w:w="2126" w:type="dxa"/>
            <w:vMerge/>
            <w:tcBorders>
              <w:left w:val="single" w:sz="4" w:space="0" w:color="auto"/>
              <w:bottom w:val="single" w:sz="4" w:space="0" w:color="auto"/>
              <w:right w:val="single" w:sz="4" w:space="0" w:color="auto"/>
            </w:tcBorders>
          </w:tcPr>
          <w:p w14:paraId="28DD583A"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bottom w:val="single" w:sz="4" w:space="0" w:color="auto"/>
            </w:tcBorders>
          </w:tcPr>
          <w:p w14:paraId="4E8E7E30"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33D5CF87" w14:textId="77777777" w:rsidTr="00D007B2">
        <w:tc>
          <w:tcPr>
            <w:tcW w:w="567" w:type="dxa"/>
            <w:vMerge w:val="restart"/>
            <w:tcBorders>
              <w:top w:val="single" w:sz="4" w:space="0" w:color="auto"/>
              <w:bottom w:val="single" w:sz="4" w:space="0" w:color="auto"/>
              <w:right w:val="single" w:sz="4" w:space="0" w:color="auto"/>
            </w:tcBorders>
          </w:tcPr>
          <w:p w14:paraId="4FE24BB4"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val="restart"/>
            <w:tcBorders>
              <w:top w:val="single" w:sz="4" w:space="0" w:color="auto"/>
              <w:left w:val="single" w:sz="4" w:space="0" w:color="auto"/>
              <w:bottom w:val="single" w:sz="4" w:space="0" w:color="auto"/>
              <w:right w:val="single" w:sz="4" w:space="0" w:color="auto"/>
            </w:tcBorders>
          </w:tcPr>
          <w:p w14:paraId="377F1561"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Итого</w:t>
            </w:r>
          </w:p>
        </w:tc>
        <w:tc>
          <w:tcPr>
            <w:tcW w:w="850" w:type="dxa"/>
            <w:tcBorders>
              <w:top w:val="single" w:sz="4" w:space="0" w:color="auto"/>
              <w:left w:val="single" w:sz="4" w:space="0" w:color="auto"/>
              <w:bottom w:val="single" w:sz="4" w:space="0" w:color="auto"/>
              <w:right w:val="single" w:sz="4" w:space="0" w:color="auto"/>
            </w:tcBorders>
          </w:tcPr>
          <w:p w14:paraId="2163EDAD"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2024</w:t>
            </w:r>
          </w:p>
        </w:tc>
        <w:tc>
          <w:tcPr>
            <w:tcW w:w="993" w:type="dxa"/>
            <w:tcBorders>
              <w:top w:val="single" w:sz="4" w:space="0" w:color="auto"/>
              <w:left w:val="single" w:sz="4" w:space="0" w:color="auto"/>
              <w:bottom w:val="single" w:sz="4" w:space="0" w:color="auto"/>
              <w:right w:val="single" w:sz="4" w:space="0" w:color="auto"/>
            </w:tcBorders>
          </w:tcPr>
          <w:p w14:paraId="11A1CB9C" w14:textId="32BAA26B"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1B0818">
              <w:rPr>
                <w:rFonts w:ascii="Times New Roman" w:eastAsia="Times New Roman" w:hAnsi="Times New Roman" w:cs="Times New Roman"/>
                <w:lang w:eastAsia="ru-RU"/>
              </w:rPr>
              <w:t>4</w:t>
            </w:r>
            <w:r w:rsidR="004D59E1">
              <w:rPr>
                <w:rFonts w:ascii="Times New Roman" w:eastAsia="Times New Roman" w:hAnsi="Times New Roman" w:cs="Times New Roman"/>
                <w:lang w:eastAsia="ru-RU"/>
              </w:rPr>
              <w:t>0</w:t>
            </w:r>
            <w:r w:rsidR="001B0818">
              <w:rPr>
                <w:rFonts w:ascii="Times New Roman" w:eastAsia="Times New Roman" w:hAnsi="Times New Roman" w:cs="Times New Roman"/>
                <w:lang w:eastAsia="ru-RU"/>
              </w:rPr>
              <w:t>0,1</w:t>
            </w:r>
          </w:p>
        </w:tc>
        <w:tc>
          <w:tcPr>
            <w:tcW w:w="1134" w:type="dxa"/>
            <w:tcBorders>
              <w:top w:val="single" w:sz="4" w:space="0" w:color="auto"/>
              <w:left w:val="single" w:sz="4" w:space="0" w:color="auto"/>
              <w:bottom w:val="single" w:sz="4" w:space="0" w:color="auto"/>
              <w:right w:val="single" w:sz="4" w:space="0" w:color="auto"/>
            </w:tcBorders>
          </w:tcPr>
          <w:p w14:paraId="070CD746" w14:textId="77777777" w:rsidR="004359E2" w:rsidRPr="00CA6538" w:rsidRDefault="004359E2" w:rsidP="004359E2">
            <w:pPr>
              <w:spacing w:after="0" w:line="240" w:lineRule="auto"/>
              <w:jc w:val="center"/>
              <w:rPr>
                <w:rFonts w:ascii="Times New Roman" w:eastAsia="Times New Roman" w:hAnsi="Times New Roman" w:cs="Times New Roman"/>
                <w:lang w:eastAsia="ru-RU"/>
              </w:rPr>
            </w:pPr>
            <w:r w:rsidRPr="00CA6538">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12AB435E" w14:textId="77777777" w:rsidR="004359E2" w:rsidRPr="00CA6538" w:rsidRDefault="004359E2" w:rsidP="004359E2">
            <w:pPr>
              <w:spacing w:after="0" w:line="240" w:lineRule="auto"/>
              <w:jc w:val="center"/>
              <w:rPr>
                <w:rFonts w:ascii="Times New Roman" w:eastAsia="Times New Roman" w:hAnsi="Times New Roman" w:cs="Times New Roman"/>
                <w:lang w:eastAsia="ru-RU"/>
              </w:rPr>
            </w:pPr>
            <w:r w:rsidRPr="00CA6538">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4F4423B2" w14:textId="48F11568"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1B0818">
              <w:rPr>
                <w:rFonts w:ascii="Times New Roman" w:eastAsia="Times New Roman" w:hAnsi="Times New Roman" w:cs="Times New Roman"/>
                <w:lang w:eastAsia="ru-RU"/>
              </w:rPr>
              <w:t>4</w:t>
            </w:r>
            <w:r w:rsidR="00FA4745">
              <w:rPr>
                <w:rFonts w:ascii="Times New Roman" w:eastAsia="Times New Roman" w:hAnsi="Times New Roman" w:cs="Times New Roman"/>
                <w:lang w:eastAsia="ru-RU"/>
              </w:rPr>
              <w:t>0</w:t>
            </w:r>
            <w:r w:rsidR="001B0818">
              <w:rPr>
                <w:rFonts w:ascii="Times New Roman" w:eastAsia="Times New Roman" w:hAnsi="Times New Roman" w:cs="Times New Roman"/>
                <w:lang w:eastAsia="ru-RU"/>
              </w:rPr>
              <w:t>0,1</w:t>
            </w:r>
          </w:p>
        </w:tc>
        <w:tc>
          <w:tcPr>
            <w:tcW w:w="1134" w:type="dxa"/>
            <w:gridSpan w:val="2"/>
            <w:tcBorders>
              <w:top w:val="single" w:sz="4" w:space="0" w:color="auto"/>
              <w:left w:val="single" w:sz="4" w:space="0" w:color="auto"/>
              <w:bottom w:val="single" w:sz="4" w:space="0" w:color="auto"/>
              <w:right w:val="single" w:sz="4" w:space="0" w:color="auto"/>
            </w:tcBorders>
          </w:tcPr>
          <w:p w14:paraId="041A4680"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val="restart"/>
            <w:tcBorders>
              <w:top w:val="single" w:sz="4" w:space="0" w:color="auto"/>
              <w:left w:val="single" w:sz="4" w:space="0" w:color="auto"/>
              <w:right w:val="single" w:sz="4" w:space="0" w:color="auto"/>
            </w:tcBorders>
          </w:tcPr>
          <w:p w14:paraId="7F0F4003"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val="restart"/>
            <w:tcBorders>
              <w:top w:val="single" w:sz="4" w:space="0" w:color="auto"/>
              <w:left w:val="single" w:sz="4" w:space="0" w:color="auto"/>
            </w:tcBorders>
          </w:tcPr>
          <w:p w14:paraId="0717B70B"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7FE27CE5" w14:textId="77777777" w:rsidTr="00D007B2">
        <w:tc>
          <w:tcPr>
            <w:tcW w:w="567" w:type="dxa"/>
            <w:vMerge/>
            <w:tcBorders>
              <w:top w:val="single" w:sz="4" w:space="0" w:color="auto"/>
              <w:bottom w:val="single" w:sz="4" w:space="0" w:color="auto"/>
              <w:right w:val="single" w:sz="4" w:space="0" w:color="auto"/>
            </w:tcBorders>
          </w:tcPr>
          <w:p w14:paraId="2C87402A"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5BB56818"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59673C94"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2025</w:t>
            </w:r>
          </w:p>
        </w:tc>
        <w:tc>
          <w:tcPr>
            <w:tcW w:w="993" w:type="dxa"/>
            <w:tcBorders>
              <w:top w:val="single" w:sz="4" w:space="0" w:color="auto"/>
              <w:left w:val="single" w:sz="4" w:space="0" w:color="auto"/>
              <w:bottom w:val="single" w:sz="4" w:space="0" w:color="auto"/>
              <w:right w:val="single" w:sz="4" w:space="0" w:color="auto"/>
            </w:tcBorders>
          </w:tcPr>
          <w:p w14:paraId="688BEE21" w14:textId="1CA303E5"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3544EF">
              <w:rPr>
                <w:rFonts w:ascii="Times New Roman" w:eastAsia="Times New Roman" w:hAnsi="Times New Roman" w:cs="Times New Roman"/>
                <w:lang w:eastAsia="ru-RU"/>
              </w:rPr>
              <w:t>918,3</w:t>
            </w:r>
          </w:p>
        </w:tc>
        <w:tc>
          <w:tcPr>
            <w:tcW w:w="1134" w:type="dxa"/>
            <w:tcBorders>
              <w:top w:val="single" w:sz="4" w:space="0" w:color="auto"/>
              <w:left w:val="single" w:sz="4" w:space="0" w:color="auto"/>
              <w:bottom w:val="single" w:sz="4" w:space="0" w:color="auto"/>
              <w:right w:val="single" w:sz="4" w:space="0" w:color="auto"/>
            </w:tcBorders>
          </w:tcPr>
          <w:p w14:paraId="5B3B4533"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0BDA8DDF"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5A815D68" w14:textId="3490300F"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3544EF">
              <w:rPr>
                <w:rFonts w:ascii="Times New Roman" w:eastAsia="Times New Roman" w:hAnsi="Times New Roman" w:cs="Times New Roman"/>
                <w:lang w:eastAsia="ru-RU"/>
              </w:rPr>
              <w:t>918,3</w:t>
            </w:r>
          </w:p>
        </w:tc>
        <w:tc>
          <w:tcPr>
            <w:tcW w:w="1134" w:type="dxa"/>
            <w:gridSpan w:val="2"/>
            <w:tcBorders>
              <w:top w:val="single" w:sz="4" w:space="0" w:color="auto"/>
              <w:left w:val="single" w:sz="4" w:space="0" w:color="auto"/>
              <w:bottom w:val="single" w:sz="4" w:space="0" w:color="auto"/>
              <w:right w:val="single" w:sz="4" w:space="0" w:color="auto"/>
            </w:tcBorders>
          </w:tcPr>
          <w:p w14:paraId="2FE93DDE"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21F73462"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23A15910"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46027C92" w14:textId="77777777" w:rsidTr="00D007B2">
        <w:tc>
          <w:tcPr>
            <w:tcW w:w="567" w:type="dxa"/>
            <w:vMerge/>
            <w:tcBorders>
              <w:top w:val="single" w:sz="4" w:space="0" w:color="auto"/>
              <w:bottom w:val="single" w:sz="4" w:space="0" w:color="auto"/>
              <w:right w:val="single" w:sz="4" w:space="0" w:color="auto"/>
            </w:tcBorders>
          </w:tcPr>
          <w:p w14:paraId="2EDE6556"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24E26FBB"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1DE52A75"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2026</w:t>
            </w:r>
          </w:p>
        </w:tc>
        <w:tc>
          <w:tcPr>
            <w:tcW w:w="993" w:type="dxa"/>
            <w:tcBorders>
              <w:top w:val="single" w:sz="4" w:space="0" w:color="auto"/>
              <w:left w:val="single" w:sz="4" w:space="0" w:color="auto"/>
              <w:bottom w:val="single" w:sz="4" w:space="0" w:color="auto"/>
              <w:right w:val="single" w:sz="4" w:space="0" w:color="auto"/>
            </w:tcBorders>
          </w:tcPr>
          <w:p w14:paraId="7B9A95F4" w14:textId="66DB55E3"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3544EF">
              <w:rPr>
                <w:rFonts w:ascii="Times New Roman" w:eastAsia="Times New Roman" w:hAnsi="Times New Roman" w:cs="Times New Roman"/>
                <w:lang w:eastAsia="ru-RU"/>
              </w:rPr>
              <w:t>918</w:t>
            </w:r>
            <w:r>
              <w:rPr>
                <w:rFonts w:ascii="Times New Roman" w:eastAsia="Times New Roman" w:hAnsi="Times New Roman" w:cs="Times New Roman"/>
                <w:lang w:eastAsia="ru-RU"/>
              </w:rPr>
              <w:t>,3</w:t>
            </w:r>
          </w:p>
        </w:tc>
        <w:tc>
          <w:tcPr>
            <w:tcW w:w="1134" w:type="dxa"/>
            <w:tcBorders>
              <w:top w:val="single" w:sz="4" w:space="0" w:color="auto"/>
              <w:left w:val="single" w:sz="4" w:space="0" w:color="auto"/>
              <w:bottom w:val="single" w:sz="4" w:space="0" w:color="auto"/>
              <w:right w:val="single" w:sz="4" w:space="0" w:color="auto"/>
            </w:tcBorders>
          </w:tcPr>
          <w:p w14:paraId="7477AE7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E6D231D"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BE8CA35" w14:textId="11AA4B6D" w:rsidR="004359E2" w:rsidRPr="004359E2" w:rsidRDefault="00CA6538"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w:t>
            </w:r>
            <w:r w:rsidR="003544EF">
              <w:rPr>
                <w:rFonts w:ascii="Times New Roman" w:eastAsia="Times New Roman" w:hAnsi="Times New Roman" w:cs="Times New Roman"/>
                <w:lang w:eastAsia="ru-RU"/>
              </w:rPr>
              <w:t>918</w:t>
            </w:r>
            <w:r>
              <w:rPr>
                <w:rFonts w:ascii="Times New Roman" w:eastAsia="Times New Roman" w:hAnsi="Times New Roman" w:cs="Times New Roman"/>
                <w:lang w:eastAsia="ru-RU"/>
              </w:rPr>
              <w:t>,3</w:t>
            </w:r>
          </w:p>
        </w:tc>
        <w:tc>
          <w:tcPr>
            <w:tcW w:w="1134" w:type="dxa"/>
            <w:gridSpan w:val="2"/>
            <w:tcBorders>
              <w:top w:val="single" w:sz="4" w:space="0" w:color="auto"/>
              <w:left w:val="single" w:sz="4" w:space="0" w:color="auto"/>
              <w:bottom w:val="single" w:sz="4" w:space="0" w:color="auto"/>
              <w:right w:val="single" w:sz="4" w:space="0" w:color="auto"/>
            </w:tcBorders>
          </w:tcPr>
          <w:p w14:paraId="1CA20F59"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right w:val="single" w:sz="4" w:space="0" w:color="auto"/>
            </w:tcBorders>
          </w:tcPr>
          <w:p w14:paraId="103396B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tcBorders>
          </w:tcPr>
          <w:p w14:paraId="262A7620" w14:textId="77777777" w:rsidR="004359E2" w:rsidRPr="004359E2" w:rsidRDefault="004359E2" w:rsidP="004359E2">
            <w:pPr>
              <w:spacing w:after="0" w:line="240" w:lineRule="auto"/>
              <w:rPr>
                <w:rFonts w:ascii="Times New Roman" w:eastAsia="Times New Roman" w:hAnsi="Times New Roman" w:cs="Times New Roman"/>
                <w:lang w:eastAsia="ru-RU"/>
              </w:rPr>
            </w:pPr>
          </w:p>
        </w:tc>
      </w:tr>
      <w:tr w:rsidR="004359E2" w:rsidRPr="004359E2" w14:paraId="1885BF1B" w14:textId="77777777" w:rsidTr="00D007B2">
        <w:tc>
          <w:tcPr>
            <w:tcW w:w="567" w:type="dxa"/>
            <w:vMerge/>
            <w:tcBorders>
              <w:top w:val="single" w:sz="4" w:space="0" w:color="auto"/>
              <w:bottom w:val="single" w:sz="4" w:space="0" w:color="auto"/>
              <w:right w:val="single" w:sz="4" w:space="0" w:color="auto"/>
            </w:tcBorders>
          </w:tcPr>
          <w:p w14:paraId="6871C9CC"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4253" w:type="dxa"/>
            <w:vMerge/>
            <w:tcBorders>
              <w:top w:val="single" w:sz="4" w:space="0" w:color="auto"/>
              <w:left w:val="single" w:sz="4" w:space="0" w:color="auto"/>
              <w:bottom w:val="single" w:sz="4" w:space="0" w:color="auto"/>
              <w:right w:val="single" w:sz="4" w:space="0" w:color="auto"/>
            </w:tcBorders>
          </w:tcPr>
          <w:p w14:paraId="7057925D"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tcPr>
          <w:p w14:paraId="6A96F244" w14:textId="77777777" w:rsidR="004359E2" w:rsidRPr="004359E2" w:rsidRDefault="004359E2" w:rsidP="004359E2">
            <w:pPr>
              <w:spacing w:after="0" w:line="240" w:lineRule="auto"/>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всего</w:t>
            </w:r>
          </w:p>
        </w:tc>
        <w:tc>
          <w:tcPr>
            <w:tcW w:w="993" w:type="dxa"/>
            <w:tcBorders>
              <w:top w:val="single" w:sz="4" w:space="0" w:color="auto"/>
              <w:left w:val="single" w:sz="4" w:space="0" w:color="auto"/>
              <w:bottom w:val="single" w:sz="4" w:space="0" w:color="auto"/>
              <w:right w:val="single" w:sz="4" w:space="0" w:color="auto"/>
            </w:tcBorders>
          </w:tcPr>
          <w:p w14:paraId="3BD91DE7" w14:textId="19B4D5D3" w:rsidR="004359E2" w:rsidRPr="004359E2" w:rsidRDefault="008C497E"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r w:rsidR="001B0818">
              <w:rPr>
                <w:rFonts w:ascii="Times New Roman" w:eastAsia="Times New Roman" w:hAnsi="Times New Roman" w:cs="Times New Roman"/>
                <w:lang w:eastAsia="ru-RU"/>
              </w:rPr>
              <w:t>2</w:t>
            </w:r>
            <w:r w:rsidR="00FA4745">
              <w:rPr>
                <w:rFonts w:ascii="Times New Roman" w:eastAsia="Times New Roman" w:hAnsi="Times New Roman" w:cs="Times New Roman"/>
                <w:lang w:eastAsia="ru-RU"/>
              </w:rPr>
              <w:t>3</w:t>
            </w:r>
            <w:r w:rsidR="001B0818">
              <w:rPr>
                <w:rFonts w:ascii="Times New Roman" w:eastAsia="Times New Roman" w:hAnsi="Times New Roman" w:cs="Times New Roman"/>
                <w:lang w:eastAsia="ru-RU"/>
              </w:rPr>
              <w:t>6,7</w:t>
            </w:r>
          </w:p>
        </w:tc>
        <w:tc>
          <w:tcPr>
            <w:tcW w:w="1134" w:type="dxa"/>
            <w:tcBorders>
              <w:top w:val="single" w:sz="4" w:space="0" w:color="auto"/>
              <w:left w:val="single" w:sz="4" w:space="0" w:color="auto"/>
              <w:bottom w:val="single" w:sz="4" w:space="0" w:color="auto"/>
              <w:right w:val="single" w:sz="4" w:space="0" w:color="auto"/>
            </w:tcBorders>
          </w:tcPr>
          <w:p w14:paraId="135D02C8"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724080A7"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992" w:type="dxa"/>
            <w:tcBorders>
              <w:top w:val="single" w:sz="4" w:space="0" w:color="auto"/>
              <w:left w:val="single" w:sz="4" w:space="0" w:color="auto"/>
              <w:bottom w:val="single" w:sz="4" w:space="0" w:color="auto"/>
              <w:right w:val="single" w:sz="4" w:space="0" w:color="auto"/>
            </w:tcBorders>
          </w:tcPr>
          <w:p w14:paraId="2F948A3E" w14:textId="2B5CD619" w:rsidR="004359E2" w:rsidRPr="004359E2" w:rsidRDefault="008C497E" w:rsidP="004359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70</w:t>
            </w:r>
            <w:r w:rsidR="001B0818">
              <w:rPr>
                <w:rFonts w:ascii="Times New Roman" w:eastAsia="Times New Roman" w:hAnsi="Times New Roman" w:cs="Times New Roman"/>
                <w:lang w:eastAsia="ru-RU"/>
              </w:rPr>
              <w:t>2</w:t>
            </w:r>
            <w:r w:rsidR="00FA4745">
              <w:rPr>
                <w:rFonts w:ascii="Times New Roman" w:eastAsia="Times New Roman" w:hAnsi="Times New Roman" w:cs="Times New Roman"/>
                <w:lang w:eastAsia="ru-RU"/>
              </w:rPr>
              <w:t>3</w:t>
            </w:r>
            <w:r w:rsidR="001B0818">
              <w:rPr>
                <w:rFonts w:ascii="Times New Roman" w:eastAsia="Times New Roman" w:hAnsi="Times New Roman" w:cs="Times New Roman"/>
                <w:lang w:eastAsia="ru-RU"/>
              </w:rPr>
              <w:t>6,7</w:t>
            </w:r>
          </w:p>
        </w:tc>
        <w:tc>
          <w:tcPr>
            <w:tcW w:w="1134" w:type="dxa"/>
            <w:gridSpan w:val="2"/>
            <w:tcBorders>
              <w:top w:val="single" w:sz="4" w:space="0" w:color="auto"/>
              <w:left w:val="single" w:sz="4" w:space="0" w:color="auto"/>
              <w:bottom w:val="single" w:sz="4" w:space="0" w:color="auto"/>
              <w:right w:val="single" w:sz="4" w:space="0" w:color="auto"/>
            </w:tcBorders>
          </w:tcPr>
          <w:p w14:paraId="708844DC" w14:textId="77777777" w:rsidR="004359E2" w:rsidRPr="004359E2" w:rsidRDefault="004359E2" w:rsidP="004359E2">
            <w:pPr>
              <w:spacing w:after="0" w:line="240" w:lineRule="auto"/>
              <w:jc w:val="center"/>
              <w:rPr>
                <w:rFonts w:ascii="Times New Roman" w:eastAsia="Times New Roman" w:hAnsi="Times New Roman" w:cs="Times New Roman"/>
                <w:lang w:eastAsia="ru-RU"/>
              </w:rPr>
            </w:pPr>
            <w:r w:rsidRPr="004359E2">
              <w:rPr>
                <w:rFonts w:ascii="Times New Roman" w:eastAsia="Times New Roman" w:hAnsi="Times New Roman" w:cs="Times New Roman"/>
                <w:lang w:eastAsia="ru-RU"/>
              </w:rPr>
              <w:t>0,0</w:t>
            </w:r>
          </w:p>
        </w:tc>
        <w:tc>
          <w:tcPr>
            <w:tcW w:w="2126" w:type="dxa"/>
            <w:vMerge/>
            <w:tcBorders>
              <w:left w:val="single" w:sz="4" w:space="0" w:color="auto"/>
              <w:bottom w:val="single" w:sz="4" w:space="0" w:color="auto"/>
              <w:right w:val="single" w:sz="4" w:space="0" w:color="auto"/>
            </w:tcBorders>
          </w:tcPr>
          <w:p w14:paraId="36C6B20B" w14:textId="77777777" w:rsidR="004359E2" w:rsidRPr="004359E2" w:rsidRDefault="004359E2" w:rsidP="004359E2">
            <w:pPr>
              <w:spacing w:after="0" w:line="240" w:lineRule="auto"/>
              <w:rPr>
                <w:rFonts w:ascii="Times New Roman" w:eastAsia="Times New Roman" w:hAnsi="Times New Roman" w:cs="Times New Roman"/>
                <w:lang w:eastAsia="ru-RU"/>
              </w:rPr>
            </w:pPr>
          </w:p>
        </w:tc>
        <w:tc>
          <w:tcPr>
            <w:tcW w:w="1701" w:type="dxa"/>
            <w:vMerge/>
            <w:tcBorders>
              <w:left w:val="single" w:sz="4" w:space="0" w:color="auto"/>
              <w:bottom w:val="single" w:sz="4" w:space="0" w:color="auto"/>
            </w:tcBorders>
          </w:tcPr>
          <w:p w14:paraId="7FA92F3A" w14:textId="77777777" w:rsidR="004359E2" w:rsidRPr="004359E2" w:rsidRDefault="004359E2" w:rsidP="004359E2">
            <w:pPr>
              <w:spacing w:after="0" w:line="240" w:lineRule="auto"/>
              <w:rPr>
                <w:rFonts w:ascii="Times New Roman" w:eastAsia="Times New Roman" w:hAnsi="Times New Roman" w:cs="Times New Roman"/>
                <w:lang w:eastAsia="ru-RU"/>
              </w:rPr>
            </w:pPr>
          </w:p>
        </w:tc>
      </w:tr>
    </w:tbl>
    <w:p w14:paraId="5E012C2C" w14:textId="77777777" w:rsidR="004359E2" w:rsidRPr="004359E2" w:rsidRDefault="004359E2" w:rsidP="004359E2">
      <w:pPr>
        <w:spacing w:after="0" w:line="240" w:lineRule="auto"/>
        <w:rPr>
          <w:rFonts w:ascii="Times New Roman" w:eastAsia="Times New Roman" w:hAnsi="Times New Roman" w:cs="Times New Roman"/>
          <w:lang w:eastAsia="ru-RU"/>
        </w:rPr>
      </w:pPr>
    </w:p>
    <w:p w14:paraId="6E088B1E" w14:textId="77777777" w:rsidR="004359E2" w:rsidRPr="004359E2" w:rsidRDefault="004359E2" w:rsidP="004359E2">
      <w:pPr>
        <w:spacing w:after="0" w:line="240" w:lineRule="auto"/>
        <w:rPr>
          <w:rFonts w:ascii="Times New Roman" w:eastAsia="Times New Roman" w:hAnsi="Times New Roman" w:cs="Times New Roman"/>
          <w:lang w:eastAsia="ru-RU"/>
        </w:rPr>
      </w:pPr>
    </w:p>
    <w:p w14:paraId="58CDF6C2" w14:textId="77777777" w:rsidR="004359E2" w:rsidRPr="004359E2" w:rsidRDefault="004359E2" w:rsidP="004359E2">
      <w:pPr>
        <w:spacing w:after="0" w:line="240" w:lineRule="auto"/>
        <w:rPr>
          <w:rFonts w:ascii="Times New Roman" w:eastAsia="Times New Roman" w:hAnsi="Times New Roman" w:cs="Times New Roman"/>
          <w:lang w:eastAsia="ru-RU"/>
        </w:rPr>
        <w:sectPr w:rsidR="004359E2" w:rsidRPr="004359E2" w:rsidSect="00816973">
          <w:pgSz w:w="16800" w:h="11900" w:orient="landscape"/>
          <w:pgMar w:top="1701" w:right="1134" w:bottom="567" w:left="1134" w:header="720" w:footer="720" w:gutter="0"/>
          <w:cols w:space="720"/>
          <w:noEndnote/>
        </w:sectPr>
      </w:pPr>
    </w:p>
    <w:p w14:paraId="708049DD"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Calibri" w:hAnsi="Times New Roman" w:cs="Times New Roman"/>
          <w:sz w:val="28"/>
          <w:szCs w:val="28"/>
        </w:rPr>
        <w:lastRenderedPageBreak/>
        <w:t xml:space="preserve">4. Обоснование ресурсного обеспечения муниципальной программы      </w:t>
      </w:r>
      <w:proofErr w:type="gramStart"/>
      <w:r w:rsidRPr="004359E2">
        <w:rPr>
          <w:rFonts w:ascii="Times New Roman" w:eastAsia="Calibri" w:hAnsi="Times New Roman" w:cs="Times New Roman"/>
          <w:sz w:val="28"/>
          <w:szCs w:val="28"/>
        </w:rPr>
        <w:t xml:space="preserve">   </w:t>
      </w:r>
      <w:r w:rsidRPr="004359E2">
        <w:rPr>
          <w:rFonts w:ascii="Times New Roman" w:eastAsia="Times New Roman" w:hAnsi="Times New Roman" w:cs="Times New Roman"/>
          <w:sz w:val="28"/>
          <w:szCs w:val="28"/>
          <w:lang w:eastAsia="ru-RU"/>
        </w:rPr>
        <w:t>«</w:t>
      </w:r>
      <w:proofErr w:type="gramEnd"/>
      <w:r w:rsidRPr="004359E2">
        <w:rPr>
          <w:rFonts w:ascii="Times New Roman" w:eastAsia="Times New Roman" w:hAnsi="Times New Roman" w:cs="Times New Roman"/>
          <w:sz w:val="28"/>
          <w:szCs w:val="28"/>
          <w:lang w:eastAsia="ru-RU"/>
        </w:rPr>
        <w:t>Развитие культуры» на 2024-2026 годы</w:t>
      </w:r>
    </w:p>
    <w:p w14:paraId="049E97E1"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1587"/>
        <w:gridCol w:w="1808"/>
        <w:gridCol w:w="1295"/>
        <w:gridCol w:w="1324"/>
        <w:gridCol w:w="1479"/>
      </w:tblGrid>
      <w:tr w:rsidR="004359E2" w:rsidRPr="004359E2" w14:paraId="1C5CAC8F" w14:textId="77777777" w:rsidTr="00980D6C">
        <w:tc>
          <w:tcPr>
            <w:tcW w:w="2393" w:type="dxa"/>
            <w:vMerge w:val="restart"/>
            <w:shd w:val="clear" w:color="auto" w:fill="auto"/>
          </w:tcPr>
          <w:p w14:paraId="53353820"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p>
          <w:p w14:paraId="3BB715F7"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Годы реализации</w:t>
            </w:r>
          </w:p>
        </w:tc>
        <w:tc>
          <w:tcPr>
            <w:tcW w:w="7178" w:type="dxa"/>
            <w:gridSpan w:val="5"/>
            <w:shd w:val="clear" w:color="auto" w:fill="auto"/>
          </w:tcPr>
          <w:p w14:paraId="79D2859C"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 xml:space="preserve">Объем финансирования, </w:t>
            </w:r>
            <w:proofErr w:type="spellStart"/>
            <w:proofErr w:type="gramStart"/>
            <w:r w:rsidRPr="004359E2">
              <w:rPr>
                <w:rFonts w:ascii="Times New Roman" w:eastAsia="Calibri" w:hAnsi="Times New Roman" w:cs="Times New Roman"/>
                <w:sz w:val="28"/>
                <w:szCs w:val="28"/>
              </w:rPr>
              <w:t>тыс.рублей</w:t>
            </w:r>
            <w:proofErr w:type="spellEnd"/>
            <w:proofErr w:type="gramEnd"/>
          </w:p>
        </w:tc>
      </w:tr>
      <w:tr w:rsidR="004359E2" w:rsidRPr="004359E2" w14:paraId="68F6EB5F" w14:textId="77777777" w:rsidTr="00980D6C">
        <w:tc>
          <w:tcPr>
            <w:tcW w:w="2393" w:type="dxa"/>
            <w:vMerge/>
            <w:shd w:val="clear" w:color="auto" w:fill="auto"/>
          </w:tcPr>
          <w:p w14:paraId="2A54993B"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p>
        </w:tc>
        <w:tc>
          <w:tcPr>
            <w:tcW w:w="1653" w:type="dxa"/>
            <w:vMerge w:val="restart"/>
            <w:shd w:val="clear" w:color="auto" w:fill="auto"/>
          </w:tcPr>
          <w:p w14:paraId="0A873784"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всего</w:t>
            </w:r>
          </w:p>
        </w:tc>
        <w:tc>
          <w:tcPr>
            <w:tcW w:w="5525" w:type="dxa"/>
            <w:gridSpan w:val="4"/>
            <w:shd w:val="clear" w:color="auto" w:fill="auto"/>
          </w:tcPr>
          <w:p w14:paraId="00697695"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в разрезе источников финансирования</w:t>
            </w:r>
          </w:p>
        </w:tc>
      </w:tr>
      <w:tr w:rsidR="004359E2" w:rsidRPr="004359E2" w14:paraId="6975CC37" w14:textId="77777777" w:rsidTr="00980D6C">
        <w:tc>
          <w:tcPr>
            <w:tcW w:w="2393" w:type="dxa"/>
            <w:vMerge/>
            <w:shd w:val="clear" w:color="auto" w:fill="auto"/>
          </w:tcPr>
          <w:p w14:paraId="63B09306"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p>
        </w:tc>
        <w:tc>
          <w:tcPr>
            <w:tcW w:w="1653" w:type="dxa"/>
            <w:vMerge/>
            <w:shd w:val="clear" w:color="auto" w:fill="auto"/>
          </w:tcPr>
          <w:p w14:paraId="08052A8B"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p>
        </w:tc>
        <w:tc>
          <w:tcPr>
            <w:tcW w:w="1581" w:type="dxa"/>
            <w:shd w:val="clear" w:color="auto" w:fill="auto"/>
          </w:tcPr>
          <w:p w14:paraId="493DD669"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федеральный</w:t>
            </w:r>
          </w:p>
          <w:p w14:paraId="645751A9"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бюджет</w:t>
            </w:r>
          </w:p>
        </w:tc>
        <w:tc>
          <w:tcPr>
            <w:tcW w:w="1312" w:type="dxa"/>
            <w:shd w:val="clear" w:color="auto" w:fill="auto"/>
          </w:tcPr>
          <w:p w14:paraId="04E4A03B"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краевой</w:t>
            </w:r>
          </w:p>
          <w:p w14:paraId="51E3B71F"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бюджет</w:t>
            </w:r>
          </w:p>
        </w:tc>
        <w:tc>
          <w:tcPr>
            <w:tcW w:w="1333" w:type="dxa"/>
            <w:shd w:val="clear" w:color="auto" w:fill="auto"/>
          </w:tcPr>
          <w:p w14:paraId="27F5093D"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местный</w:t>
            </w:r>
          </w:p>
          <w:p w14:paraId="7E702EFD"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бюджет</w:t>
            </w:r>
          </w:p>
        </w:tc>
        <w:tc>
          <w:tcPr>
            <w:tcW w:w="1299" w:type="dxa"/>
            <w:shd w:val="clear" w:color="auto" w:fill="auto"/>
          </w:tcPr>
          <w:p w14:paraId="30C7AB34"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proofErr w:type="spellStart"/>
            <w:r w:rsidRPr="004359E2">
              <w:rPr>
                <w:rFonts w:ascii="Times New Roman" w:eastAsia="Calibri" w:hAnsi="Times New Roman" w:cs="Times New Roman"/>
                <w:sz w:val="28"/>
                <w:szCs w:val="28"/>
              </w:rPr>
              <w:t>внебюдже</w:t>
            </w:r>
            <w:proofErr w:type="spellEnd"/>
          </w:p>
          <w:p w14:paraId="76FFB723"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proofErr w:type="spellStart"/>
            <w:r w:rsidRPr="004359E2">
              <w:rPr>
                <w:rFonts w:ascii="Times New Roman" w:eastAsia="Calibri" w:hAnsi="Times New Roman" w:cs="Times New Roman"/>
                <w:sz w:val="28"/>
                <w:szCs w:val="28"/>
              </w:rPr>
              <w:t>тные</w:t>
            </w:r>
            <w:proofErr w:type="spellEnd"/>
          </w:p>
          <w:p w14:paraId="4B21C455"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источники</w:t>
            </w:r>
          </w:p>
        </w:tc>
      </w:tr>
      <w:tr w:rsidR="004359E2" w:rsidRPr="004359E2" w14:paraId="0B6218F7" w14:textId="77777777" w:rsidTr="00980D6C">
        <w:tc>
          <w:tcPr>
            <w:tcW w:w="2393" w:type="dxa"/>
            <w:shd w:val="clear" w:color="auto" w:fill="auto"/>
          </w:tcPr>
          <w:p w14:paraId="672843ED"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1</w:t>
            </w:r>
          </w:p>
        </w:tc>
        <w:tc>
          <w:tcPr>
            <w:tcW w:w="1653" w:type="dxa"/>
            <w:shd w:val="clear" w:color="auto" w:fill="auto"/>
          </w:tcPr>
          <w:p w14:paraId="0EC2D529"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2</w:t>
            </w:r>
          </w:p>
        </w:tc>
        <w:tc>
          <w:tcPr>
            <w:tcW w:w="1581" w:type="dxa"/>
            <w:shd w:val="clear" w:color="auto" w:fill="auto"/>
          </w:tcPr>
          <w:p w14:paraId="6378353F"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3</w:t>
            </w:r>
          </w:p>
        </w:tc>
        <w:tc>
          <w:tcPr>
            <w:tcW w:w="1312" w:type="dxa"/>
            <w:shd w:val="clear" w:color="auto" w:fill="auto"/>
          </w:tcPr>
          <w:p w14:paraId="159FAA4D"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4</w:t>
            </w:r>
          </w:p>
        </w:tc>
        <w:tc>
          <w:tcPr>
            <w:tcW w:w="1333" w:type="dxa"/>
            <w:shd w:val="clear" w:color="auto" w:fill="auto"/>
          </w:tcPr>
          <w:p w14:paraId="2954FB7B"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5</w:t>
            </w:r>
          </w:p>
        </w:tc>
        <w:tc>
          <w:tcPr>
            <w:tcW w:w="1299" w:type="dxa"/>
            <w:shd w:val="clear" w:color="auto" w:fill="auto"/>
          </w:tcPr>
          <w:p w14:paraId="3C40574E"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6</w:t>
            </w:r>
          </w:p>
        </w:tc>
      </w:tr>
      <w:tr w:rsidR="004359E2" w:rsidRPr="004359E2" w14:paraId="22138A08" w14:textId="77777777" w:rsidTr="00980D6C">
        <w:tc>
          <w:tcPr>
            <w:tcW w:w="9571" w:type="dxa"/>
            <w:gridSpan w:val="6"/>
            <w:shd w:val="clear" w:color="auto" w:fill="auto"/>
          </w:tcPr>
          <w:p w14:paraId="4D647619"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Общий объем финансирования по муниципальной программе</w:t>
            </w:r>
          </w:p>
        </w:tc>
      </w:tr>
      <w:tr w:rsidR="004359E2" w:rsidRPr="004359E2" w14:paraId="2DD90228" w14:textId="77777777" w:rsidTr="00980D6C">
        <w:tc>
          <w:tcPr>
            <w:tcW w:w="2393" w:type="dxa"/>
            <w:shd w:val="clear" w:color="auto" w:fill="auto"/>
          </w:tcPr>
          <w:p w14:paraId="62A30C6D"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2024</w:t>
            </w:r>
          </w:p>
        </w:tc>
        <w:tc>
          <w:tcPr>
            <w:tcW w:w="1653" w:type="dxa"/>
            <w:shd w:val="clear" w:color="auto" w:fill="auto"/>
          </w:tcPr>
          <w:p w14:paraId="2420A24B" w14:textId="2622537D" w:rsidR="004359E2" w:rsidRPr="004359E2" w:rsidRDefault="00D34D9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1B0818">
              <w:rPr>
                <w:rFonts w:ascii="Times New Roman" w:eastAsia="Calibri" w:hAnsi="Times New Roman" w:cs="Times New Roman"/>
                <w:sz w:val="24"/>
                <w:szCs w:val="24"/>
              </w:rPr>
              <w:t> 4</w:t>
            </w:r>
            <w:r w:rsidR="00FA4745">
              <w:rPr>
                <w:rFonts w:ascii="Times New Roman" w:eastAsia="Calibri" w:hAnsi="Times New Roman" w:cs="Times New Roman"/>
                <w:sz w:val="24"/>
                <w:szCs w:val="24"/>
              </w:rPr>
              <w:t>0</w:t>
            </w:r>
            <w:r w:rsidR="001B0818">
              <w:rPr>
                <w:rFonts w:ascii="Times New Roman" w:eastAsia="Calibri" w:hAnsi="Times New Roman" w:cs="Times New Roman"/>
                <w:sz w:val="24"/>
                <w:szCs w:val="24"/>
              </w:rPr>
              <w:t>0,1</w:t>
            </w:r>
          </w:p>
        </w:tc>
        <w:tc>
          <w:tcPr>
            <w:tcW w:w="1581" w:type="dxa"/>
            <w:shd w:val="clear" w:color="auto" w:fill="auto"/>
          </w:tcPr>
          <w:p w14:paraId="12FED1EB"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c>
          <w:tcPr>
            <w:tcW w:w="1312" w:type="dxa"/>
            <w:shd w:val="clear" w:color="auto" w:fill="auto"/>
          </w:tcPr>
          <w:p w14:paraId="54C7E076"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c>
          <w:tcPr>
            <w:tcW w:w="1333" w:type="dxa"/>
            <w:shd w:val="clear" w:color="auto" w:fill="auto"/>
          </w:tcPr>
          <w:p w14:paraId="12FB02A2" w14:textId="555E94AE" w:rsidR="004359E2" w:rsidRPr="004359E2" w:rsidRDefault="00D34D9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r w:rsidR="001B0818">
              <w:rPr>
                <w:rFonts w:ascii="Times New Roman" w:eastAsia="Calibri" w:hAnsi="Times New Roman" w:cs="Times New Roman"/>
                <w:sz w:val="24"/>
                <w:szCs w:val="24"/>
              </w:rPr>
              <w:t> 4</w:t>
            </w:r>
            <w:r w:rsidR="00FA4745">
              <w:rPr>
                <w:rFonts w:ascii="Times New Roman" w:eastAsia="Calibri" w:hAnsi="Times New Roman" w:cs="Times New Roman"/>
                <w:sz w:val="24"/>
                <w:szCs w:val="24"/>
              </w:rPr>
              <w:t>0</w:t>
            </w:r>
            <w:r w:rsidR="001B0818">
              <w:rPr>
                <w:rFonts w:ascii="Times New Roman" w:eastAsia="Calibri" w:hAnsi="Times New Roman" w:cs="Times New Roman"/>
                <w:sz w:val="24"/>
                <w:szCs w:val="24"/>
              </w:rPr>
              <w:t>0,1</w:t>
            </w:r>
          </w:p>
        </w:tc>
        <w:tc>
          <w:tcPr>
            <w:tcW w:w="1299" w:type="dxa"/>
            <w:shd w:val="clear" w:color="auto" w:fill="auto"/>
          </w:tcPr>
          <w:p w14:paraId="42A0CCAE"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r>
      <w:tr w:rsidR="004359E2" w:rsidRPr="004359E2" w14:paraId="4253F11E" w14:textId="77777777" w:rsidTr="00980D6C">
        <w:tc>
          <w:tcPr>
            <w:tcW w:w="2393" w:type="dxa"/>
            <w:shd w:val="clear" w:color="auto" w:fill="auto"/>
          </w:tcPr>
          <w:p w14:paraId="7934954A"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2025</w:t>
            </w:r>
          </w:p>
        </w:tc>
        <w:tc>
          <w:tcPr>
            <w:tcW w:w="1653" w:type="dxa"/>
            <w:shd w:val="clear" w:color="auto" w:fill="auto"/>
          </w:tcPr>
          <w:p w14:paraId="71503323" w14:textId="449A6149" w:rsidR="004359E2" w:rsidRPr="004359E2" w:rsidRDefault="00D34D9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24 </w:t>
            </w:r>
            <w:r w:rsidR="008C497E">
              <w:rPr>
                <w:rFonts w:ascii="Times New Roman" w:eastAsia="Calibri" w:hAnsi="Times New Roman" w:cs="Times New Roman"/>
                <w:sz w:val="24"/>
                <w:szCs w:val="24"/>
              </w:rPr>
              <w:t>918</w:t>
            </w:r>
            <w:r>
              <w:rPr>
                <w:rFonts w:ascii="Times New Roman" w:eastAsia="Calibri" w:hAnsi="Times New Roman" w:cs="Times New Roman"/>
                <w:sz w:val="24"/>
                <w:szCs w:val="24"/>
              </w:rPr>
              <w:t xml:space="preserve">,3  </w:t>
            </w:r>
          </w:p>
        </w:tc>
        <w:tc>
          <w:tcPr>
            <w:tcW w:w="1581" w:type="dxa"/>
            <w:shd w:val="clear" w:color="auto" w:fill="auto"/>
          </w:tcPr>
          <w:p w14:paraId="2CC6BE47"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Times New Roman" w:hAnsi="Times New Roman" w:cs="Times New Roman"/>
                <w:sz w:val="24"/>
                <w:szCs w:val="24"/>
                <w:lang w:eastAsia="ru-RU"/>
              </w:rPr>
              <w:t>0,0</w:t>
            </w:r>
          </w:p>
        </w:tc>
        <w:tc>
          <w:tcPr>
            <w:tcW w:w="1312" w:type="dxa"/>
            <w:shd w:val="clear" w:color="auto" w:fill="auto"/>
          </w:tcPr>
          <w:p w14:paraId="5F7E674F"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Times New Roman" w:hAnsi="Times New Roman" w:cs="Times New Roman"/>
                <w:sz w:val="24"/>
                <w:szCs w:val="24"/>
                <w:lang w:eastAsia="ru-RU"/>
              </w:rPr>
              <w:t>0,0</w:t>
            </w:r>
          </w:p>
        </w:tc>
        <w:tc>
          <w:tcPr>
            <w:tcW w:w="1333" w:type="dxa"/>
            <w:shd w:val="clear" w:color="auto" w:fill="auto"/>
          </w:tcPr>
          <w:p w14:paraId="0F4E2069" w14:textId="6A262F7A" w:rsidR="004359E2" w:rsidRPr="004359E2" w:rsidRDefault="00D34D9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24 </w:t>
            </w:r>
            <w:r w:rsidR="008C497E">
              <w:rPr>
                <w:rFonts w:ascii="Times New Roman" w:eastAsia="Calibri" w:hAnsi="Times New Roman" w:cs="Times New Roman"/>
                <w:sz w:val="24"/>
                <w:szCs w:val="24"/>
              </w:rPr>
              <w:t>918</w:t>
            </w:r>
            <w:r>
              <w:rPr>
                <w:rFonts w:ascii="Times New Roman" w:eastAsia="Calibri" w:hAnsi="Times New Roman" w:cs="Times New Roman"/>
                <w:sz w:val="24"/>
                <w:szCs w:val="24"/>
              </w:rPr>
              <w:t>,3</w:t>
            </w:r>
          </w:p>
        </w:tc>
        <w:tc>
          <w:tcPr>
            <w:tcW w:w="1299" w:type="dxa"/>
            <w:shd w:val="clear" w:color="auto" w:fill="auto"/>
          </w:tcPr>
          <w:p w14:paraId="433E2666"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r>
      <w:tr w:rsidR="004359E2" w:rsidRPr="004359E2" w14:paraId="32D8A1F6" w14:textId="77777777" w:rsidTr="00980D6C">
        <w:tc>
          <w:tcPr>
            <w:tcW w:w="2393" w:type="dxa"/>
            <w:shd w:val="clear" w:color="auto" w:fill="auto"/>
          </w:tcPr>
          <w:p w14:paraId="2955F27A"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8"/>
                <w:szCs w:val="28"/>
              </w:rPr>
            </w:pPr>
            <w:r w:rsidRPr="004359E2">
              <w:rPr>
                <w:rFonts w:ascii="Times New Roman" w:eastAsia="Calibri" w:hAnsi="Times New Roman" w:cs="Times New Roman"/>
                <w:sz w:val="28"/>
                <w:szCs w:val="28"/>
              </w:rPr>
              <w:t>2026</w:t>
            </w:r>
          </w:p>
        </w:tc>
        <w:tc>
          <w:tcPr>
            <w:tcW w:w="1653" w:type="dxa"/>
            <w:shd w:val="clear" w:color="auto" w:fill="auto"/>
          </w:tcPr>
          <w:p w14:paraId="6143FF58" w14:textId="5DF9DEF0" w:rsidR="004359E2" w:rsidRPr="004359E2" w:rsidRDefault="00D34D9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24 </w:t>
            </w:r>
            <w:r w:rsidR="008C497E">
              <w:rPr>
                <w:rFonts w:ascii="Times New Roman" w:eastAsia="Calibri" w:hAnsi="Times New Roman" w:cs="Times New Roman"/>
                <w:sz w:val="24"/>
                <w:szCs w:val="24"/>
              </w:rPr>
              <w:t>918</w:t>
            </w:r>
            <w:r>
              <w:rPr>
                <w:rFonts w:ascii="Times New Roman" w:eastAsia="Calibri" w:hAnsi="Times New Roman" w:cs="Times New Roman"/>
                <w:sz w:val="24"/>
                <w:szCs w:val="24"/>
              </w:rPr>
              <w:t>,3</w:t>
            </w:r>
          </w:p>
        </w:tc>
        <w:tc>
          <w:tcPr>
            <w:tcW w:w="1581" w:type="dxa"/>
            <w:shd w:val="clear" w:color="auto" w:fill="auto"/>
          </w:tcPr>
          <w:p w14:paraId="08A7C8AF"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c>
          <w:tcPr>
            <w:tcW w:w="1312" w:type="dxa"/>
            <w:shd w:val="clear" w:color="auto" w:fill="auto"/>
          </w:tcPr>
          <w:p w14:paraId="27CAA2C3"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c>
          <w:tcPr>
            <w:tcW w:w="1333" w:type="dxa"/>
            <w:shd w:val="clear" w:color="auto" w:fill="auto"/>
          </w:tcPr>
          <w:p w14:paraId="23D2EDBB" w14:textId="65BC35FF" w:rsidR="004359E2" w:rsidRPr="004359E2" w:rsidRDefault="0022374F"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24 </w:t>
            </w:r>
            <w:r w:rsidR="008C497E">
              <w:rPr>
                <w:rFonts w:ascii="Times New Roman" w:eastAsia="Calibri" w:hAnsi="Times New Roman" w:cs="Times New Roman"/>
                <w:sz w:val="24"/>
                <w:szCs w:val="24"/>
              </w:rPr>
              <w:t>918</w:t>
            </w:r>
            <w:r>
              <w:rPr>
                <w:rFonts w:ascii="Times New Roman" w:eastAsia="Calibri" w:hAnsi="Times New Roman" w:cs="Times New Roman"/>
                <w:sz w:val="24"/>
                <w:szCs w:val="24"/>
              </w:rPr>
              <w:t>,3</w:t>
            </w:r>
          </w:p>
        </w:tc>
        <w:tc>
          <w:tcPr>
            <w:tcW w:w="1299" w:type="dxa"/>
            <w:shd w:val="clear" w:color="auto" w:fill="auto"/>
          </w:tcPr>
          <w:p w14:paraId="6DF6DF12"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r>
      <w:tr w:rsidR="004359E2" w:rsidRPr="004359E2" w14:paraId="45B72472" w14:textId="77777777" w:rsidTr="00980D6C">
        <w:tc>
          <w:tcPr>
            <w:tcW w:w="2393" w:type="dxa"/>
            <w:shd w:val="clear" w:color="auto" w:fill="auto"/>
          </w:tcPr>
          <w:p w14:paraId="3BCA2DEA"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r w:rsidRPr="004359E2">
              <w:rPr>
                <w:rFonts w:ascii="Times New Roman" w:eastAsia="Calibri" w:hAnsi="Times New Roman" w:cs="Times New Roman"/>
                <w:sz w:val="28"/>
                <w:szCs w:val="28"/>
              </w:rPr>
              <w:t>Всего по муниципальной программе</w:t>
            </w:r>
          </w:p>
        </w:tc>
        <w:tc>
          <w:tcPr>
            <w:tcW w:w="1653" w:type="dxa"/>
            <w:shd w:val="clear" w:color="auto" w:fill="auto"/>
          </w:tcPr>
          <w:p w14:paraId="565031CA" w14:textId="059974E4" w:rsidR="004359E2" w:rsidRPr="004359E2" w:rsidRDefault="008C497E"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r w:rsidR="001B0818">
              <w:rPr>
                <w:rFonts w:ascii="Times New Roman" w:eastAsia="Calibri" w:hAnsi="Times New Roman" w:cs="Times New Roman"/>
                <w:sz w:val="24"/>
                <w:szCs w:val="24"/>
              </w:rPr>
              <w:t> 2</w:t>
            </w:r>
            <w:r w:rsidR="00FA4745">
              <w:rPr>
                <w:rFonts w:ascii="Times New Roman" w:eastAsia="Calibri" w:hAnsi="Times New Roman" w:cs="Times New Roman"/>
                <w:sz w:val="24"/>
                <w:szCs w:val="24"/>
              </w:rPr>
              <w:t>3</w:t>
            </w:r>
            <w:r w:rsidR="001B0818">
              <w:rPr>
                <w:rFonts w:ascii="Times New Roman" w:eastAsia="Calibri" w:hAnsi="Times New Roman" w:cs="Times New Roman"/>
                <w:sz w:val="24"/>
                <w:szCs w:val="24"/>
              </w:rPr>
              <w:t>6,7</w:t>
            </w:r>
          </w:p>
        </w:tc>
        <w:tc>
          <w:tcPr>
            <w:tcW w:w="1581" w:type="dxa"/>
            <w:shd w:val="clear" w:color="auto" w:fill="auto"/>
          </w:tcPr>
          <w:p w14:paraId="5D92ECAC"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Times New Roman" w:hAnsi="Times New Roman" w:cs="Times New Roman"/>
                <w:sz w:val="24"/>
                <w:szCs w:val="24"/>
                <w:lang w:eastAsia="ru-RU"/>
              </w:rPr>
              <w:t>0,0</w:t>
            </w:r>
          </w:p>
        </w:tc>
        <w:tc>
          <w:tcPr>
            <w:tcW w:w="1312" w:type="dxa"/>
            <w:shd w:val="clear" w:color="auto" w:fill="auto"/>
          </w:tcPr>
          <w:p w14:paraId="688E579A"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Times New Roman" w:hAnsi="Times New Roman" w:cs="Times New Roman"/>
                <w:sz w:val="24"/>
                <w:szCs w:val="24"/>
                <w:lang w:eastAsia="ru-RU"/>
              </w:rPr>
              <w:t>0,0</w:t>
            </w:r>
          </w:p>
        </w:tc>
        <w:tc>
          <w:tcPr>
            <w:tcW w:w="1333" w:type="dxa"/>
            <w:shd w:val="clear" w:color="auto" w:fill="auto"/>
          </w:tcPr>
          <w:p w14:paraId="37C395F9" w14:textId="2B8F6362" w:rsidR="004359E2" w:rsidRPr="004359E2" w:rsidRDefault="008C497E" w:rsidP="004359E2">
            <w:pPr>
              <w:tabs>
                <w:tab w:val="left" w:pos="9610"/>
              </w:tabs>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r w:rsidR="001B0818">
              <w:rPr>
                <w:rFonts w:ascii="Times New Roman" w:eastAsia="Calibri" w:hAnsi="Times New Roman" w:cs="Times New Roman"/>
                <w:sz w:val="24"/>
                <w:szCs w:val="24"/>
              </w:rPr>
              <w:t> 2</w:t>
            </w:r>
            <w:r w:rsidR="00FA4745">
              <w:rPr>
                <w:rFonts w:ascii="Times New Roman" w:eastAsia="Calibri" w:hAnsi="Times New Roman" w:cs="Times New Roman"/>
                <w:sz w:val="24"/>
                <w:szCs w:val="24"/>
              </w:rPr>
              <w:t>3</w:t>
            </w:r>
            <w:r w:rsidR="001B0818">
              <w:rPr>
                <w:rFonts w:ascii="Times New Roman" w:eastAsia="Calibri" w:hAnsi="Times New Roman" w:cs="Times New Roman"/>
                <w:sz w:val="24"/>
                <w:szCs w:val="24"/>
              </w:rPr>
              <w:t>6,7</w:t>
            </w:r>
          </w:p>
        </w:tc>
        <w:tc>
          <w:tcPr>
            <w:tcW w:w="1299" w:type="dxa"/>
            <w:shd w:val="clear" w:color="auto" w:fill="auto"/>
          </w:tcPr>
          <w:p w14:paraId="655D41EE" w14:textId="77777777" w:rsidR="004359E2" w:rsidRPr="004359E2" w:rsidRDefault="004359E2" w:rsidP="004359E2">
            <w:pPr>
              <w:tabs>
                <w:tab w:val="left" w:pos="9610"/>
              </w:tabs>
              <w:suppressAutoHyphens/>
              <w:spacing w:after="0" w:line="240" w:lineRule="auto"/>
              <w:jc w:val="center"/>
              <w:rPr>
                <w:rFonts w:ascii="Times New Roman" w:eastAsia="Calibri" w:hAnsi="Times New Roman" w:cs="Times New Roman"/>
                <w:sz w:val="24"/>
                <w:szCs w:val="24"/>
              </w:rPr>
            </w:pPr>
            <w:r w:rsidRPr="004359E2">
              <w:rPr>
                <w:rFonts w:ascii="Times New Roman" w:eastAsia="Calibri" w:hAnsi="Times New Roman" w:cs="Times New Roman"/>
                <w:sz w:val="24"/>
                <w:szCs w:val="24"/>
              </w:rPr>
              <w:t>0,0</w:t>
            </w:r>
          </w:p>
        </w:tc>
      </w:tr>
    </w:tbl>
    <w:p w14:paraId="1DFE1337" w14:textId="77777777" w:rsidR="004359E2" w:rsidRPr="004359E2" w:rsidRDefault="004359E2" w:rsidP="004359E2">
      <w:pPr>
        <w:tabs>
          <w:tab w:val="left" w:pos="9610"/>
        </w:tabs>
        <w:suppressAutoHyphens/>
        <w:spacing w:after="0" w:line="240" w:lineRule="auto"/>
        <w:rPr>
          <w:rFonts w:ascii="Times New Roman" w:eastAsia="Calibri" w:hAnsi="Times New Roman" w:cs="Times New Roman"/>
          <w:sz w:val="28"/>
          <w:szCs w:val="28"/>
        </w:rPr>
      </w:pPr>
      <w:r w:rsidRPr="004359E2">
        <w:rPr>
          <w:rFonts w:ascii="Times New Roman" w:eastAsia="Calibri" w:hAnsi="Times New Roman" w:cs="Times New Roman"/>
          <w:sz w:val="28"/>
          <w:szCs w:val="28"/>
        </w:rPr>
        <w:t xml:space="preserve">     </w:t>
      </w:r>
    </w:p>
    <w:p w14:paraId="3733EABD" w14:textId="1A712B72" w:rsidR="004359E2" w:rsidRPr="004359E2" w:rsidRDefault="004359E2" w:rsidP="00310A6A">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Потребность в финансовых ресурсах на реализацию программных мероприятий определена на основе данных экономических обоснований, расчетов затрат на проведение мероприятий, действовавших в 2023 году.</w:t>
      </w:r>
    </w:p>
    <w:p w14:paraId="5DC1329E"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Объемы ассигнований из местного бюджета, направляемых на финансирование мероприятий муниципальной программы, подлежат ежегодному уточнению при принятии решения Совета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о местном бюджете на очередной финансовый год.</w:t>
      </w:r>
    </w:p>
    <w:p w14:paraId="57BFCF0F" w14:textId="77777777" w:rsidR="004359E2" w:rsidRPr="004359E2" w:rsidRDefault="004359E2" w:rsidP="004359E2">
      <w:pPr>
        <w:suppressAutoHyphens/>
        <w:spacing w:after="0" w:line="240" w:lineRule="auto"/>
        <w:rPr>
          <w:rFonts w:ascii="Times New Roman" w:eastAsia="Times New Roman" w:hAnsi="Times New Roman" w:cs="Times New Roman"/>
          <w:sz w:val="28"/>
          <w:szCs w:val="28"/>
          <w:lang w:eastAsia="ru-RU"/>
        </w:rPr>
      </w:pPr>
    </w:p>
    <w:p w14:paraId="74774F5C" w14:textId="462D5866"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5. Прогноз сводных показателей муниципальных заданий на оказание муниципальных услуг (выполнение работ) муниципальными учреждениями в сфере реализации муниципальной программы на очередной финансовый год и плановый период</w:t>
      </w:r>
    </w:p>
    <w:p w14:paraId="202C5F41" w14:textId="77777777" w:rsidR="004359E2" w:rsidRPr="004359E2" w:rsidRDefault="004359E2" w:rsidP="004359E2">
      <w:pPr>
        <w:tabs>
          <w:tab w:val="left" w:pos="1365"/>
        </w:tabs>
        <w:spacing w:after="0" w:line="240" w:lineRule="auto"/>
        <w:rPr>
          <w:rFonts w:ascii="Times New Roman" w:eastAsia="Times New Roman" w:hAnsi="Times New Roman" w:cs="Times New Roman"/>
          <w:b/>
          <w:sz w:val="28"/>
          <w:szCs w:val="28"/>
          <w:lang w:eastAsia="ru-RU"/>
        </w:rPr>
      </w:pPr>
    </w:p>
    <w:p w14:paraId="614F0A91" w14:textId="77777777" w:rsidR="004359E2" w:rsidRPr="004359E2" w:rsidRDefault="004359E2" w:rsidP="004359E2">
      <w:pPr>
        <w:suppressAutoHyphens/>
        <w:spacing w:after="0" w:line="240" w:lineRule="auto"/>
        <w:ind w:firstLine="709"/>
        <w:jc w:val="both"/>
        <w:rPr>
          <w:rFonts w:ascii="Times New Roman" w:eastAsia="Times New Roman" w:hAnsi="Times New Roman" w:cs="Times New Roman"/>
          <w:sz w:val="28"/>
          <w:szCs w:val="28"/>
          <w:lang w:eastAsia="ar-SA"/>
        </w:rPr>
      </w:pPr>
      <w:r w:rsidRPr="004359E2">
        <w:rPr>
          <w:rFonts w:ascii="Times New Roman" w:eastAsia="Times New Roman" w:hAnsi="Times New Roman" w:cs="Times New Roman"/>
          <w:sz w:val="28"/>
          <w:szCs w:val="28"/>
          <w:lang w:eastAsia="ar-SA"/>
        </w:rPr>
        <w:t xml:space="preserve">Муниципальное задание на оказание муниципальных услуг в рамках муниципальной программы </w:t>
      </w:r>
      <w:proofErr w:type="spellStart"/>
      <w:r w:rsidRPr="004359E2">
        <w:rPr>
          <w:rFonts w:ascii="Times New Roman" w:eastAsia="Times New Roman" w:hAnsi="Times New Roman" w:cs="Times New Roman"/>
          <w:color w:val="000000"/>
          <w:spacing w:val="-1"/>
          <w:sz w:val="28"/>
          <w:szCs w:val="28"/>
          <w:lang w:eastAsia="ar-SA"/>
        </w:rPr>
        <w:t>Парковского</w:t>
      </w:r>
      <w:proofErr w:type="spellEnd"/>
      <w:r w:rsidRPr="004359E2">
        <w:rPr>
          <w:rFonts w:ascii="Times New Roman" w:eastAsia="Times New Roman" w:hAnsi="Times New Roman" w:cs="Times New Roman"/>
          <w:color w:val="000000"/>
          <w:spacing w:val="-1"/>
          <w:sz w:val="28"/>
          <w:szCs w:val="28"/>
          <w:lang w:eastAsia="ar-SA"/>
        </w:rPr>
        <w:t xml:space="preserve"> сельского поселения Тихорецкого района «Развитие культуры» на 2024-2026 годы</w:t>
      </w:r>
      <w:r w:rsidRPr="004359E2">
        <w:rPr>
          <w:rFonts w:ascii="Times New Roman" w:eastAsia="Times New Roman" w:hAnsi="Times New Roman" w:cs="Times New Roman"/>
          <w:sz w:val="36"/>
          <w:szCs w:val="28"/>
          <w:lang w:eastAsia="ar-SA"/>
        </w:rPr>
        <w:t xml:space="preserve"> </w:t>
      </w:r>
      <w:r w:rsidRPr="004359E2">
        <w:rPr>
          <w:rFonts w:ascii="Times New Roman" w:eastAsia="Times New Roman" w:hAnsi="Times New Roman" w:cs="Times New Roman"/>
          <w:sz w:val="28"/>
          <w:szCs w:val="28"/>
          <w:lang w:eastAsia="ar-SA"/>
        </w:rPr>
        <w:t>не формируется.</w:t>
      </w:r>
    </w:p>
    <w:p w14:paraId="3055413B" w14:textId="77777777" w:rsidR="004359E2" w:rsidRPr="004359E2" w:rsidRDefault="004359E2" w:rsidP="004359E2">
      <w:pPr>
        <w:spacing w:after="0" w:line="240" w:lineRule="auto"/>
        <w:ind w:firstLine="851"/>
        <w:jc w:val="center"/>
        <w:rPr>
          <w:rFonts w:ascii="Times New Roman" w:eastAsia="Times New Roman" w:hAnsi="Times New Roman" w:cs="Times New Roman"/>
          <w:sz w:val="28"/>
          <w:szCs w:val="28"/>
          <w:lang w:eastAsia="ru-RU"/>
        </w:rPr>
      </w:pPr>
    </w:p>
    <w:p w14:paraId="51B44521" w14:textId="77777777" w:rsidR="004359E2" w:rsidRPr="004359E2" w:rsidRDefault="004359E2" w:rsidP="004359E2">
      <w:pPr>
        <w:spacing w:after="0" w:line="240" w:lineRule="auto"/>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6. Меры регулирования и управления рисками с целью минимизации их влияния на достижение цели муниципальной программы</w:t>
      </w:r>
    </w:p>
    <w:p w14:paraId="0BCCF4E2" w14:textId="77777777" w:rsidR="004359E2" w:rsidRPr="004359E2" w:rsidRDefault="004359E2" w:rsidP="004359E2">
      <w:pPr>
        <w:spacing w:after="0" w:line="240" w:lineRule="auto"/>
        <w:ind w:firstLine="851"/>
        <w:jc w:val="center"/>
        <w:rPr>
          <w:rFonts w:ascii="Times New Roman" w:eastAsia="Times New Roman" w:hAnsi="Times New Roman" w:cs="Times New Roman"/>
          <w:sz w:val="28"/>
          <w:szCs w:val="28"/>
          <w:lang w:eastAsia="ru-RU"/>
        </w:rPr>
      </w:pPr>
    </w:p>
    <w:p w14:paraId="50DB392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Меры регулирования в сфере муниципальной программы не предусмотрены.</w:t>
      </w:r>
    </w:p>
    <w:p w14:paraId="052D3A3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Реализация муниципальной программы сопряжена с возникновением и преодолением различных рисков, которые могут существенным образом повлиять на достижение запланированных результатов.</w:t>
      </w:r>
    </w:p>
    <w:p w14:paraId="331FBCD4"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В качестве основных рисков следует считать:</w:t>
      </w:r>
    </w:p>
    <w:p w14:paraId="639BF139"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риск неэффективности организации и управления процессом реализации программных мероприятий;</w:t>
      </w:r>
    </w:p>
    <w:p w14:paraId="7081FA3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риск, связанный с неэффективным использованием средств, предусмотренных на реализацию мероприятий государственной программы;</w:t>
      </w:r>
    </w:p>
    <w:p w14:paraId="4569CA8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экономические риски, которые могут привести к снижению объема привлекаемых средств.</w:t>
      </w:r>
    </w:p>
    <w:p w14:paraId="068B8B44"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w:t>
      </w:r>
    </w:p>
    <w:p w14:paraId="326A6A99"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Осуществление контроля качества выполнения муниципальной программы;</w:t>
      </w:r>
    </w:p>
    <w:p w14:paraId="37884095"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ежегодное уточнение объемов финансовых средств, предусмотренных на реализацию мероприятий муниципальной программы;</w:t>
      </w:r>
    </w:p>
    <w:p w14:paraId="0122552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планирование бюджетных расходов и определение приоритетов для первоочередного финансирования;</w:t>
      </w:r>
    </w:p>
    <w:p w14:paraId="1D2A1F93"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оперативное внесение изменений в муниципальную программу, корректировка целевых показателей исходя из объемов финансирования;</w:t>
      </w:r>
    </w:p>
    <w:p w14:paraId="740A12C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детальное планирование хода реализации муниципальной программы;</w:t>
      </w:r>
    </w:p>
    <w:p w14:paraId="417F79D4"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своевременная актуализация (корректировка) ежегодных планов реализации муниципальной программы, в том числе корректировка состава и сроков исполнения мероприятий с сохранением ожидаемых результатов мероприятий муниципальной программы.</w:t>
      </w:r>
    </w:p>
    <w:p w14:paraId="5271A34A" w14:textId="77777777" w:rsidR="004359E2" w:rsidRPr="004359E2" w:rsidRDefault="004359E2" w:rsidP="004359E2">
      <w:pPr>
        <w:suppressAutoHyphens/>
        <w:spacing w:after="0" w:line="240" w:lineRule="auto"/>
        <w:jc w:val="both"/>
        <w:rPr>
          <w:rFonts w:ascii="Times New Roman" w:eastAsia="Times New Roman" w:hAnsi="Times New Roman" w:cs="Times New Roman"/>
          <w:sz w:val="28"/>
          <w:szCs w:val="28"/>
          <w:lang w:eastAsia="ar-SA"/>
        </w:rPr>
      </w:pPr>
    </w:p>
    <w:p w14:paraId="6C922F96" w14:textId="77777777" w:rsidR="004359E2" w:rsidRPr="004359E2" w:rsidRDefault="004359E2" w:rsidP="004359E2">
      <w:pPr>
        <w:suppressAutoHyphens/>
        <w:spacing w:after="0" w:line="240" w:lineRule="auto"/>
        <w:jc w:val="center"/>
        <w:rPr>
          <w:rFonts w:ascii="Times New Roman" w:eastAsia="Times New Roman" w:hAnsi="Times New Roman" w:cs="Times New Roman"/>
          <w:color w:val="000000"/>
          <w:sz w:val="28"/>
          <w:szCs w:val="28"/>
          <w:lang w:eastAsia="ar-SA" w:bidi="ru-RU"/>
        </w:rPr>
      </w:pPr>
      <w:r w:rsidRPr="004359E2">
        <w:rPr>
          <w:rFonts w:ascii="Times New Roman" w:eastAsia="Times New Roman" w:hAnsi="Times New Roman" w:cs="Times New Roman"/>
          <w:color w:val="000000"/>
          <w:sz w:val="28"/>
          <w:szCs w:val="28"/>
          <w:lang w:eastAsia="ar-SA" w:bidi="ru-RU"/>
        </w:rPr>
        <w:t>7. Меры правового регулирования в сфере реализации муниципальной программы</w:t>
      </w:r>
    </w:p>
    <w:p w14:paraId="3F38884D" w14:textId="77777777" w:rsidR="004359E2" w:rsidRPr="004359E2" w:rsidRDefault="004359E2" w:rsidP="004359E2">
      <w:pPr>
        <w:suppressAutoHyphens/>
        <w:spacing w:after="0" w:line="240" w:lineRule="auto"/>
        <w:ind w:firstLine="709"/>
        <w:jc w:val="both"/>
        <w:rPr>
          <w:rFonts w:ascii="Times New Roman" w:eastAsia="Times New Roman" w:hAnsi="Times New Roman" w:cs="Times New Roman"/>
          <w:sz w:val="32"/>
          <w:szCs w:val="28"/>
          <w:lang w:eastAsia="ar-SA"/>
        </w:rPr>
      </w:pPr>
    </w:p>
    <w:p w14:paraId="76D1C0B8" w14:textId="77777777" w:rsidR="004359E2" w:rsidRPr="004359E2" w:rsidRDefault="004359E2" w:rsidP="004359E2">
      <w:pPr>
        <w:suppressAutoHyphens/>
        <w:spacing w:after="0" w:line="240" w:lineRule="auto"/>
        <w:ind w:firstLine="709"/>
        <w:jc w:val="both"/>
        <w:rPr>
          <w:rFonts w:ascii="Times New Roman" w:eastAsia="Times New Roman" w:hAnsi="Times New Roman" w:cs="Times New Roman"/>
          <w:sz w:val="28"/>
          <w:szCs w:val="28"/>
          <w:lang w:eastAsia="ar-SA"/>
        </w:rPr>
      </w:pPr>
      <w:r w:rsidRPr="004359E2">
        <w:rPr>
          <w:rFonts w:ascii="Times New Roman" w:eastAsia="Times New Roman" w:hAnsi="Times New Roman" w:cs="Times New Roman"/>
          <w:sz w:val="28"/>
          <w:szCs w:val="28"/>
          <w:lang w:eastAsia="ar-SA"/>
        </w:rPr>
        <w:t xml:space="preserve">Принятие нормативно-правовых актов с изменениями правового регулирования в сфере реализации муниципальной программы </w:t>
      </w:r>
      <w:proofErr w:type="spellStart"/>
      <w:r w:rsidRPr="004359E2">
        <w:rPr>
          <w:rFonts w:ascii="Times New Roman" w:eastAsia="Times New Roman" w:hAnsi="Times New Roman" w:cs="Times New Roman"/>
          <w:sz w:val="28"/>
          <w:szCs w:val="28"/>
          <w:lang w:eastAsia="ar-SA"/>
        </w:rPr>
        <w:t>Парковского</w:t>
      </w:r>
      <w:proofErr w:type="spellEnd"/>
      <w:r w:rsidRPr="004359E2">
        <w:rPr>
          <w:rFonts w:ascii="Times New Roman" w:eastAsia="Times New Roman" w:hAnsi="Times New Roman" w:cs="Times New Roman"/>
          <w:sz w:val="28"/>
          <w:szCs w:val="28"/>
          <w:lang w:eastAsia="ar-SA"/>
        </w:rPr>
        <w:t xml:space="preserve"> сельского поселения Тихорецкого района «Развитие </w:t>
      </w:r>
      <w:proofErr w:type="gramStart"/>
      <w:r w:rsidRPr="004359E2">
        <w:rPr>
          <w:rFonts w:ascii="Times New Roman" w:eastAsia="Times New Roman" w:hAnsi="Times New Roman" w:cs="Times New Roman"/>
          <w:sz w:val="28"/>
          <w:szCs w:val="28"/>
          <w:lang w:eastAsia="ar-SA"/>
        </w:rPr>
        <w:t xml:space="preserve">культуры»   </w:t>
      </w:r>
      <w:proofErr w:type="gramEnd"/>
      <w:r w:rsidRPr="004359E2">
        <w:rPr>
          <w:rFonts w:ascii="Times New Roman" w:eastAsia="Times New Roman" w:hAnsi="Times New Roman" w:cs="Times New Roman"/>
          <w:sz w:val="28"/>
          <w:szCs w:val="28"/>
          <w:lang w:eastAsia="ar-SA"/>
        </w:rPr>
        <w:t xml:space="preserve">                       на 2024-2026 годы не планируется.</w:t>
      </w:r>
    </w:p>
    <w:p w14:paraId="67DB4F5F" w14:textId="77777777" w:rsidR="004359E2" w:rsidRPr="004359E2" w:rsidRDefault="004359E2" w:rsidP="004359E2">
      <w:pPr>
        <w:suppressAutoHyphens/>
        <w:spacing w:after="0" w:line="240" w:lineRule="auto"/>
        <w:rPr>
          <w:rFonts w:ascii="Times New Roman" w:eastAsia="Times New Roman" w:hAnsi="Times New Roman" w:cs="Times New Roman"/>
          <w:sz w:val="28"/>
          <w:szCs w:val="28"/>
          <w:lang w:eastAsia="ar-SA"/>
        </w:rPr>
      </w:pPr>
    </w:p>
    <w:p w14:paraId="6380EB84" w14:textId="77777777" w:rsidR="004359E2" w:rsidRPr="004359E2" w:rsidRDefault="004359E2" w:rsidP="004F5118">
      <w:pPr>
        <w:spacing w:after="0" w:line="240" w:lineRule="auto"/>
        <w:ind w:firstLine="709"/>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8. Методика оценки эффективности реализации муниципальной программы</w:t>
      </w:r>
    </w:p>
    <w:p w14:paraId="63D81865" w14:textId="77777777" w:rsidR="004359E2" w:rsidRPr="004359E2" w:rsidRDefault="004359E2" w:rsidP="004F5118">
      <w:pPr>
        <w:spacing w:after="0" w:line="240" w:lineRule="auto"/>
        <w:ind w:firstLine="709"/>
        <w:jc w:val="center"/>
        <w:rPr>
          <w:rFonts w:ascii="Times New Roman" w:eastAsia="Times New Roman" w:hAnsi="Times New Roman" w:cs="Times New Roman"/>
          <w:b/>
          <w:sz w:val="28"/>
          <w:szCs w:val="28"/>
          <w:lang w:eastAsia="ru-RU"/>
        </w:rPr>
      </w:pPr>
    </w:p>
    <w:p w14:paraId="742CB4AD"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от 3 сентября 2014 года </w:t>
      </w:r>
    </w:p>
    <w:p w14:paraId="721C56D1" w14:textId="092EA747" w:rsidR="004359E2" w:rsidRPr="004359E2" w:rsidRDefault="004359E2" w:rsidP="004359E2">
      <w:pPr>
        <w:spacing w:after="0" w:line="240" w:lineRule="auto"/>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 xml:space="preserve">№ 336 «Об утверждении Порядка принятия решения о разработке, формирования, реализации и оценки эффективности реализации муниципальных программ </w:t>
      </w:r>
      <w:proofErr w:type="spellStart"/>
      <w:r w:rsidRPr="004359E2">
        <w:rPr>
          <w:rFonts w:ascii="Times New Roman" w:eastAsia="Times New Roman" w:hAnsi="Times New Roman" w:cs="Times New Roman"/>
          <w:sz w:val="28"/>
          <w:szCs w:val="28"/>
          <w:lang w:eastAsia="ru-RU"/>
        </w:rPr>
        <w:t>Парковского</w:t>
      </w:r>
      <w:proofErr w:type="spellEnd"/>
      <w:r w:rsidRPr="004359E2">
        <w:rPr>
          <w:rFonts w:ascii="Times New Roman" w:eastAsia="Times New Roman" w:hAnsi="Times New Roman" w:cs="Times New Roman"/>
          <w:sz w:val="28"/>
          <w:szCs w:val="28"/>
          <w:lang w:eastAsia="ru-RU"/>
        </w:rPr>
        <w:t xml:space="preserve"> сельского поселения Тихорецкого района». </w:t>
      </w:r>
    </w:p>
    <w:p w14:paraId="443B8770" w14:textId="77777777" w:rsidR="004359E2" w:rsidRPr="004359E2" w:rsidRDefault="004359E2" w:rsidP="004359E2">
      <w:pPr>
        <w:spacing w:after="300" w:line="317" w:lineRule="exact"/>
        <w:jc w:val="center"/>
        <w:rPr>
          <w:rFonts w:ascii="Times New Roman" w:eastAsia="Times New Roman" w:hAnsi="Times New Roman" w:cs="Times New Roman"/>
          <w:sz w:val="28"/>
          <w:szCs w:val="28"/>
          <w:lang w:eastAsia="ru-RU"/>
        </w:rPr>
      </w:pPr>
      <w:r w:rsidRPr="004359E2">
        <w:rPr>
          <w:rFonts w:ascii="Times New Roman" w:eastAsia="Times New Roman" w:hAnsi="Times New Roman" w:cs="Times New Roman"/>
          <w:color w:val="000000"/>
          <w:sz w:val="28"/>
          <w:szCs w:val="28"/>
          <w:lang w:eastAsia="ru-RU" w:bidi="ru-RU"/>
        </w:rPr>
        <w:t>9. Механизм реализации программы и контроль за ее выполнением.</w:t>
      </w:r>
    </w:p>
    <w:p w14:paraId="3AC7A2BD"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Текущее управление муниципальной программой осуществляет ее координатор, который:</w:t>
      </w:r>
    </w:p>
    <w:p w14:paraId="17BAF857"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обеспечивает разработку муниципальной программы, ее согласование с участниками муниципальной программы;</w:t>
      </w:r>
    </w:p>
    <w:p w14:paraId="7AD5E69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формирует структуру муниципальной программы и перечень участников муниципальной программы;</w:t>
      </w:r>
    </w:p>
    <w:p w14:paraId="7AFCFA09"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организует реализацию муниципальной программы, координацию деятельности участников муниципальной программы;</w:t>
      </w:r>
    </w:p>
    <w:p w14:paraId="561125C7"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принимает решение о необходимости внесения в установленном порядке изменений в муниципальную программу;</w:t>
      </w:r>
    </w:p>
    <w:p w14:paraId="6AE31C8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несет ответственность за достижение целевых показателей муниципальной программы;</w:t>
      </w:r>
    </w:p>
    <w:p w14:paraId="25CA740F"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осуществляет подготовку предложений по объемам и источникам финансирования реализации муниципальной программы;</w:t>
      </w:r>
    </w:p>
    <w:p w14:paraId="62D3379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разрабатывает формы отчетности, необходимые для осуществления контроля за выполнением муниципальной программы, устанавливает сроки их предоставления;</w:t>
      </w:r>
    </w:p>
    <w:p w14:paraId="5C089B62"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проводит мониторинг реализации муниципальной программы и анализ отчетности, представляемой участниками муниципальной программы;</w:t>
      </w:r>
    </w:p>
    <w:p w14:paraId="513DDE49"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ежегодно проводит оценку эффективности реализации муниципальной программы;</w:t>
      </w:r>
    </w:p>
    <w:p w14:paraId="4D856EA2"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готовит ежегодный доклад о ходе реализации муниципальной программы и оценке эффективности ее реализации;</w:t>
      </w:r>
    </w:p>
    <w:p w14:paraId="12F22E12"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организует информационную и разъяснительную работу, направленную на освещение целей и задач муниципальной программы в газете «Тихорецкие вести», на официальном сайте;</w:t>
      </w:r>
    </w:p>
    <w:p w14:paraId="6FDE2D9F"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размещает информацию о ходе реализации и достигнутых результатах муниципальной программы на официальном сайте;</w:t>
      </w:r>
    </w:p>
    <w:p w14:paraId="398918BC"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осуществляет иные полномочия, установленные муниципальной программой.</w:t>
      </w:r>
    </w:p>
    <w:p w14:paraId="5B86B465"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Координатор муниципальной программы ежеквартально, до 20-го числа месяца, следующего за отчетным кварталом, представляет в Совет заполненные отчетные формы мониторинга реализации муниципальной программы.</w:t>
      </w:r>
    </w:p>
    <w:p w14:paraId="59C36733"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Координатор муниципальной программы ежегодно, до 15 февраля года, следующего за отчетным годом, направляет в Совет доклад о ходе реализации муниципальной программы на бумажных и электронных носителях.</w:t>
      </w:r>
    </w:p>
    <w:p w14:paraId="385AE792"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Текущее управление программой осуществляет ее координатор, который:</w:t>
      </w:r>
    </w:p>
    <w:p w14:paraId="12728FED"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обеспечивает разработку и реализацию программы;</w:t>
      </w:r>
    </w:p>
    <w:p w14:paraId="5008404D"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организует работу по достижению целевых показателей программы;</w:t>
      </w:r>
    </w:p>
    <w:p w14:paraId="6797B591"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готовит отчетность о реализации 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14:paraId="421D7596"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осуществляет иные полномочия, установленные муниципальной программой (подпрограммой).</w:t>
      </w:r>
    </w:p>
    <w:p w14:paraId="7F34C345"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lastRenderedPageBreak/>
        <w:t>Координаторы 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14:paraId="26342EB8"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Механизм реализации программы предусматривает:</w:t>
      </w:r>
    </w:p>
    <w:p w14:paraId="3AF11E0A" w14:textId="77777777"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закупку товаров, работ, услуг для государственных нужд за счет средств местного бюджета в соответствии с действующим законодательством, регулирующим закупку товаров, работ, услуг для обеспечения государственных и муниципальных нужд.</w:t>
      </w:r>
    </w:p>
    <w:p w14:paraId="4F1A2D43" w14:textId="46CE760A" w:rsidR="004359E2" w:rsidRPr="004359E2" w:rsidRDefault="004359E2" w:rsidP="004359E2">
      <w:pPr>
        <w:spacing w:after="0" w:line="240" w:lineRule="auto"/>
        <w:ind w:firstLine="709"/>
        <w:jc w:val="both"/>
        <w:rPr>
          <w:rFonts w:ascii="Times New Roman" w:eastAsia="Times New Roman" w:hAnsi="Times New Roman" w:cs="Times New Roman"/>
          <w:sz w:val="28"/>
          <w:szCs w:val="28"/>
          <w:lang w:eastAsia="ru-RU"/>
        </w:rPr>
      </w:pPr>
      <w:r w:rsidRPr="004359E2">
        <w:rPr>
          <w:rFonts w:ascii="Times New Roman" w:eastAsia="Times New Roman" w:hAnsi="Times New Roman" w:cs="Times New Roman"/>
          <w:sz w:val="28"/>
          <w:szCs w:val="28"/>
          <w:lang w:eastAsia="ru-RU"/>
        </w:rPr>
        <w:t>Методика оценки эффективности реализации мероприятий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14:paraId="3A47560E" w14:textId="77777777" w:rsidR="004359E2" w:rsidRPr="004359E2" w:rsidRDefault="004359E2" w:rsidP="004359E2">
      <w:pPr>
        <w:suppressAutoHyphens/>
        <w:spacing w:after="0" w:line="240" w:lineRule="auto"/>
        <w:rPr>
          <w:rFonts w:ascii="Times New Roman" w:eastAsia="Times New Roman" w:hAnsi="Times New Roman" w:cs="Times New Roman"/>
          <w:sz w:val="28"/>
          <w:szCs w:val="28"/>
          <w:lang w:eastAsia="ar-SA"/>
        </w:rPr>
      </w:pPr>
    </w:p>
    <w:p w14:paraId="070AAD4E" w14:textId="77777777" w:rsidR="004B6E23" w:rsidRPr="004B6E23" w:rsidRDefault="004B6E23" w:rsidP="004B6E23">
      <w:pPr>
        <w:spacing w:after="0" w:line="240" w:lineRule="auto"/>
        <w:rPr>
          <w:rFonts w:ascii="Times New Roman" w:eastAsia="Times New Roman" w:hAnsi="Times New Roman" w:cs="Times New Roman"/>
          <w:sz w:val="28"/>
          <w:szCs w:val="28"/>
          <w:lang w:eastAsia="ru-RU"/>
        </w:rPr>
      </w:pPr>
    </w:p>
    <w:p w14:paraId="7F9CBE4E" w14:textId="77777777" w:rsidR="004B6E23" w:rsidRPr="004B6E23" w:rsidRDefault="004B6E23" w:rsidP="004B6E23">
      <w:pPr>
        <w:suppressAutoHyphens/>
        <w:spacing w:after="0" w:line="240" w:lineRule="auto"/>
        <w:rPr>
          <w:rFonts w:ascii="Times New Roman" w:eastAsia="Times New Roman" w:hAnsi="Times New Roman" w:cs="Times New Roman"/>
          <w:sz w:val="28"/>
          <w:szCs w:val="28"/>
          <w:lang w:eastAsia="ar-SA"/>
        </w:rPr>
      </w:pPr>
    </w:p>
    <w:p w14:paraId="52A134C6" w14:textId="7ED01D82" w:rsidR="002F22CC" w:rsidRDefault="00310A6A" w:rsidP="00937E6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Ведущий специалист</w:t>
      </w:r>
    </w:p>
    <w:p w14:paraId="4915035E" w14:textId="0D727D2E" w:rsidR="00702F9B" w:rsidRPr="00937E6E" w:rsidRDefault="00702F9B" w:rsidP="00937E6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финансовой службы администрации</w:t>
      </w:r>
    </w:p>
    <w:p w14:paraId="462EF7ED" w14:textId="77777777" w:rsidR="00937E6E" w:rsidRPr="00937E6E" w:rsidRDefault="00937E6E" w:rsidP="00937E6E">
      <w:pPr>
        <w:spacing w:after="0" w:line="240" w:lineRule="auto"/>
        <w:rPr>
          <w:rFonts w:ascii="Times New Roman" w:eastAsia="Times New Roman" w:hAnsi="Times New Roman" w:cs="Times New Roman"/>
          <w:sz w:val="28"/>
          <w:szCs w:val="28"/>
          <w:lang w:eastAsia="ru-RU"/>
        </w:rPr>
      </w:pPr>
      <w:proofErr w:type="spellStart"/>
      <w:r w:rsidRPr="00937E6E">
        <w:rPr>
          <w:rFonts w:ascii="Times New Roman" w:eastAsia="Times New Roman" w:hAnsi="Times New Roman" w:cs="Times New Roman"/>
          <w:sz w:val="28"/>
          <w:szCs w:val="28"/>
          <w:lang w:eastAsia="ru-RU"/>
        </w:rPr>
        <w:t>Парковского</w:t>
      </w:r>
      <w:proofErr w:type="spellEnd"/>
      <w:r w:rsidRPr="00937E6E">
        <w:rPr>
          <w:rFonts w:ascii="Times New Roman" w:eastAsia="Times New Roman" w:hAnsi="Times New Roman" w:cs="Times New Roman"/>
          <w:sz w:val="28"/>
          <w:szCs w:val="28"/>
          <w:lang w:eastAsia="ru-RU"/>
        </w:rPr>
        <w:t xml:space="preserve"> сельского поселения</w:t>
      </w:r>
    </w:p>
    <w:p w14:paraId="12EA2394" w14:textId="59BBFFE9" w:rsidR="00937E6E" w:rsidRPr="00937E6E" w:rsidRDefault="00937E6E" w:rsidP="00937E6E">
      <w:pPr>
        <w:spacing w:after="0" w:line="240" w:lineRule="auto"/>
        <w:rPr>
          <w:rFonts w:ascii="Times New Roman" w:eastAsia="Times New Roman" w:hAnsi="Times New Roman" w:cs="Times New Roman"/>
          <w:sz w:val="28"/>
          <w:szCs w:val="28"/>
          <w:lang w:eastAsia="ru-RU"/>
        </w:rPr>
      </w:pPr>
      <w:r w:rsidRPr="00937E6E">
        <w:rPr>
          <w:rFonts w:ascii="Times New Roman" w:eastAsia="Times New Roman" w:hAnsi="Times New Roman" w:cs="Times New Roman"/>
          <w:sz w:val="28"/>
          <w:szCs w:val="28"/>
          <w:lang w:eastAsia="ru-RU"/>
        </w:rPr>
        <w:t xml:space="preserve">Тихорецкого района                                                                </w:t>
      </w:r>
      <w:r>
        <w:rPr>
          <w:rFonts w:ascii="Times New Roman" w:eastAsia="Times New Roman" w:hAnsi="Times New Roman" w:cs="Times New Roman"/>
          <w:sz w:val="28"/>
          <w:szCs w:val="28"/>
          <w:lang w:eastAsia="ru-RU"/>
        </w:rPr>
        <w:t xml:space="preserve"> </w:t>
      </w:r>
      <w:r w:rsidR="00702F9B">
        <w:rPr>
          <w:rFonts w:ascii="Times New Roman" w:eastAsia="Times New Roman" w:hAnsi="Times New Roman" w:cs="Times New Roman"/>
          <w:sz w:val="28"/>
          <w:szCs w:val="28"/>
          <w:lang w:eastAsia="ru-RU"/>
        </w:rPr>
        <w:t xml:space="preserve">            </w:t>
      </w:r>
      <w:proofErr w:type="spellStart"/>
      <w:r w:rsidR="00310A6A">
        <w:rPr>
          <w:rFonts w:ascii="Times New Roman" w:eastAsia="Times New Roman" w:hAnsi="Times New Roman" w:cs="Times New Roman"/>
          <w:sz w:val="28"/>
          <w:szCs w:val="28"/>
          <w:lang w:eastAsia="ru-RU"/>
        </w:rPr>
        <w:t>Е.А.Воронова</w:t>
      </w:r>
      <w:proofErr w:type="spellEnd"/>
    </w:p>
    <w:p w14:paraId="3B63AE7F" w14:textId="77777777" w:rsidR="004B6E23" w:rsidRPr="004B6E23" w:rsidRDefault="004B6E23" w:rsidP="004B6E23">
      <w:pPr>
        <w:spacing w:after="0" w:line="240" w:lineRule="auto"/>
        <w:rPr>
          <w:rFonts w:ascii="Times New Roman" w:eastAsia="Times New Roman" w:hAnsi="Times New Roman" w:cs="Times New Roman"/>
          <w:sz w:val="28"/>
          <w:szCs w:val="28"/>
          <w:lang w:eastAsia="ru-RU"/>
        </w:rPr>
      </w:pPr>
    </w:p>
    <w:p w14:paraId="7A2A0DC8" w14:textId="77777777" w:rsidR="002B199D" w:rsidRDefault="002B199D"/>
    <w:sectPr w:rsidR="002B199D" w:rsidSect="00816973">
      <w:headerReference w:type="default" r:id="rId8"/>
      <w:headerReference w:type="first" r:id="rId9"/>
      <w:pgSz w:w="11907" w:h="16840" w:code="9"/>
      <w:pgMar w:top="1134" w:right="567" w:bottom="1134" w:left="170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BB000" w14:textId="77777777" w:rsidR="006E20F1" w:rsidRDefault="006E20F1">
      <w:pPr>
        <w:spacing w:after="0" w:line="240" w:lineRule="auto"/>
      </w:pPr>
      <w:r>
        <w:separator/>
      </w:r>
    </w:p>
  </w:endnote>
  <w:endnote w:type="continuationSeparator" w:id="0">
    <w:p w14:paraId="7BAEA0F0" w14:textId="77777777" w:rsidR="006E20F1" w:rsidRDefault="006E2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DE10A" w14:textId="77777777" w:rsidR="006E20F1" w:rsidRDefault="006E20F1">
      <w:pPr>
        <w:spacing w:after="0" w:line="240" w:lineRule="auto"/>
      </w:pPr>
      <w:r>
        <w:separator/>
      </w:r>
    </w:p>
  </w:footnote>
  <w:footnote w:type="continuationSeparator" w:id="0">
    <w:p w14:paraId="67E3E121" w14:textId="77777777" w:rsidR="006E20F1" w:rsidRDefault="006E20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D3472" w14:textId="77777777" w:rsidR="004359E2" w:rsidRPr="0006543D" w:rsidRDefault="004359E2" w:rsidP="009D04B5">
    <w:pPr>
      <w:pStyle w:val="a3"/>
      <w:jc w:val="center"/>
    </w:pPr>
    <w:r>
      <w:fldChar w:fldCharType="begin"/>
    </w:r>
    <w:r>
      <w:instrText>PAGE   \* MERGEFORMAT</w:instrText>
    </w:r>
    <w:r>
      <w:fldChar w:fldCharType="separate"/>
    </w:r>
    <w:r>
      <w:rPr>
        <w:noProof/>
      </w:rPr>
      <w:t>10</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60D0" w14:textId="77777777" w:rsidR="004359E2" w:rsidRPr="00506E38" w:rsidRDefault="004359E2" w:rsidP="009D04B5">
    <w:pPr>
      <w:pStyle w:val="a3"/>
      <w:tabs>
        <w:tab w:val="clear" w:pos="4677"/>
        <w:tab w:val="clear" w:pos="9355"/>
        <w:tab w:val="left" w:pos="3270"/>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6819676"/>
      <w:docPartObj>
        <w:docPartGallery w:val="Page Numbers (Top of Page)"/>
        <w:docPartUnique/>
      </w:docPartObj>
    </w:sdtPr>
    <w:sdtEndPr>
      <w:rPr>
        <w:sz w:val="24"/>
        <w:szCs w:val="24"/>
      </w:rPr>
    </w:sdtEndPr>
    <w:sdtContent>
      <w:p w14:paraId="68723FF8" w14:textId="77777777" w:rsidR="00465D82" w:rsidRPr="0095070B" w:rsidRDefault="00465D82" w:rsidP="00465D82">
        <w:pPr>
          <w:pStyle w:val="a3"/>
          <w:jc w:val="center"/>
          <w:rPr>
            <w:sz w:val="24"/>
            <w:szCs w:val="24"/>
          </w:rPr>
        </w:pPr>
        <w:r w:rsidRPr="0095070B">
          <w:rPr>
            <w:sz w:val="24"/>
            <w:szCs w:val="24"/>
          </w:rPr>
          <w:fldChar w:fldCharType="begin"/>
        </w:r>
        <w:r w:rsidRPr="0095070B">
          <w:rPr>
            <w:sz w:val="24"/>
            <w:szCs w:val="24"/>
          </w:rPr>
          <w:instrText>PAGE   \* MERGEFORMAT</w:instrText>
        </w:r>
        <w:r w:rsidRPr="0095070B">
          <w:rPr>
            <w:sz w:val="24"/>
            <w:szCs w:val="24"/>
          </w:rPr>
          <w:fldChar w:fldCharType="separate"/>
        </w:r>
        <w:r w:rsidR="00702F9B">
          <w:rPr>
            <w:noProof/>
            <w:sz w:val="24"/>
            <w:szCs w:val="24"/>
          </w:rPr>
          <w:t>11</w:t>
        </w:r>
        <w:r w:rsidRPr="0095070B">
          <w:rPr>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8991707"/>
      <w:docPartObj>
        <w:docPartGallery w:val="Page Numbers (Top of Page)"/>
        <w:docPartUnique/>
      </w:docPartObj>
    </w:sdtPr>
    <w:sdtEndPr/>
    <w:sdtContent>
      <w:p w14:paraId="4853FED6" w14:textId="77777777" w:rsidR="00465D82" w:rsidRDefault="00465D82" w:rsidP="00465D82">
        <w:pPr>
          <w:pStyle w:val="a3"/>
          <w:jc w:val="center"/>
        </w:pPr>
        <w:r>
          <w:fldChar w:fldCharType="begin"/>
        </w:r>
        <w:r>
          <w:instrText>PAGE   \* MERGEFORMAT</w:instrText>
        </w:r>
        <w:r>
          <w:fldChar w:fldCharType="separate"/>
        </w:r>
        <w:r w:rsidR="00702F9B">
          <w:rPr>
            <w:noProof/>
          </w:rPr>
          <w:t>10</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6B29"/>
    <w:rsid w:val="000022F2"/>
    <w:rsid w:val="00033E19"/>
    <w:rsid w:val="000C1535"/>
    <w:rsid w:val="000F6AD9"/>
    <w:rsid w:val="00105EE2"/>
    <w:rsid w:val="00144E08"/>
    <w:rsid w:val="001B0818"/>
    <w:rsid w:val="0022374F"/>
    <w:rsid w:val="002649A6"/>
    <w:rsid w:val="002B199D"/>
    <w:rsid w:val="002F22CC"/>
    <w:rsid w:val="00310A6A"/>
    <w:rsid w:val="003544EF"/>
    <w:rsid w:val="00396B29"/>
    <w:rsid w:val="0040640E"/>
    <w:rsid w:val="004359E2"/>
    <w:rsid w:val="00435D21"/>
    <w:rsid w:val="00465D82"/>
    <w:rsid w:val="004B6E23"/>
    <w:rsid w:val="004C6EAE"/>
    <w:rsid w:val="004D59E1"/>
    <w:rsid w:val="004D7681"/>
    <w:rsid w:val="004F5118"/>
    <w:rsid w:val="00537334"/>
    <w:rsid w:val="00541123"/>
    <w:rsid w:val="00566D04"/>
    <w:rsid w:val="0057275B"/>
    <w:rsid w:val="00657813"/>
    <w:rsid w:val="006A7088"/>
    <w:rsid w:val="006E20F1"/>
    <w:rsid w:val="00702F9B"/>
    <w:rsid w:val="007608DA"/>
    <w:rsid w:val="0077056D"/>
    <w:rsid w:val="00797ED2"/>
    <w:rsid w:val="007A6E56"/>
    <w:rsid w:val="00816973"/>
    <w:rsid w:val="00834989"/>
    <w:rsid w:val="00850198"/>
    <w:rsid w:val="008A2819"/>
    <w:rsid w:val="008C497E"/>
    <w:rsid w:val="008D27CA"/>
    <w:rsid w:val="008E2B01"/>
    <w:rsid w:val="008E6F0E"/>
    <w:rsid w:val="008F01D4"/>
    <w:rsid w:val="00937E6E"/>
    <w:rsid w:val="00954010"/>
    <w:rsid w:val="00954A3B"/>
    <w:rsid w:val="0097265C"/>
    <w:rsid w:val="00980A73"/>
    <w:rsid w:val="009A78BB"/>
    <w:rsid w:val="00A424CF"/>
    <w:rsid w:val="00B064CA"/>
    <w:rsid w:val="00B14615"/>
    <w:rsid w:val="00B65286"/>
    <w:rsid w:val="00BC0EB0"/>
    <w:rsid w:val="00BD299B"/>
    <w:rsid w:val="00C04314"/>
    <w:rsid w:val="00C12AB9"/>
    <w:rsid w:val="00C65014"/>
    <w:rsid w:val="00C80173"/>
    <w:rsid w:val="00CA6538"/>
    <w:rsid w:val="00CC636E"/>
    <w:rsid w:val="00CC74EB"/>
    <w:rsid w:val="00CF0181"/>
    <w:rsid w:val="00D007B2"/>
    <w:rsid w:val="00D32651"/>
    <w:rsid w:val="00D34D9F"/>
    <w:rsid w:val="00D845EE"/>
    <w:rsid w:val="00E25DC6"/>
    <w:rsid w:val="00F312FA"/>
    <w:rsid w:val="00F43C5D"/>
    <w:rsid w:val="00F646C0"/>
    <w:rsid w:val="00F803AC"/>
    <w:rsid w:val="00FA4745"/>
    <w:rsid w:val="00FD2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C9CEC"/>
  <w15:docId w15:val="{1BDF501F-828D-4348-8A21-E7FBFACD7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B6E23"/>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4">
    <w:name w:val="Верхний колонтитул Знак"/>
    <w:basedOn w:val="a0"/>
    <w:link w:val="a3"/>
    <w:uiPriority w:val="99"/>
    <w:rsid w:val="004B6E23"/>
    <w:rPr>
      <w:rFonts w:ascii="Times New Roman" w:eastAsia="Times New Roman" w:hAnsi="Times New Roman" w:cs="Times New Roman"/>
      <w:sz w:val="28"/>
      <w:szCs w:val="28"/>
      <w:lang w:eastAsia="ru-RU"/>
    </w:rPr>
  </w:style>
  <w:style w:type="paragraph" w:styleId="a5">
    <w:name w:val="Balloon Text"/>
    <w:basedOn w:val="a"/>
    <w:link w:val="a6"/>
    <w:uiPriority w:val="99"/>
    <w:semiHidden/>
    <w:unhideWhenUsed/>
    <w:rsid w:val="00937E6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7E6E"/>
    <w:rPr>
      <w:rFonts w:ascii="Tahoma" w:hAnsi="Tahoma" w:cs="Tahoma"/>
      <w:sz w:val="16"/>
      <w:szCs w:val="16"/>
    </w:rPr>
  </w:style>
  <w:style w:type="table" w:styleId="a7">
    <w:name w:val="Table Grid"/>
    <w:basedOn w:val="a1"/>
    <w:uiPriority w:val="59"/>
    <w:rsid w:val="00657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3189</Words>
  <Characters>18180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New</cp:lastModifiedBy>
  <cp:revision>44</cp:revision>
  <cp:lastPrinted>2025-01-17T12:09:00Z</cp:lastPrinted>
  <dcterms:created xsi:type="dcterms:W3CDTF">2023-06-05T06:03:00Z</dcterms:created>
  <dcterms:modified xsi:type="dcterms:W3CDTF">2025-02-24T06:58:00Z</dcterms:modified>
</cp:coreProperties>
</file>