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25E7" w:rsidRDefault="002425E7" w:rsidP="002425E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ПРИЛОЖЕНИЕ № 3</w:t>
      </w:r>
    </w:p>
    <w:p w:rsidR="002425E7" w:rsidRDefault="002425E7" w:rsidP="002425E7">
      <w:pPr>
        <w:pStyle w:val="2"/>
        <w:tabs>
          <w:tab w:val="left" w:pos="4962"/>
          <w:tab w:val="left" w:pos="5760"/>
        </w:tabs>
        <w:rPr>
          <w:color w:val="000000"/>
          <w:szCs w:val="28"/>
          <w:lang w:eastAsia="en-US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</w:p>
    <w:p w:rsidR="002425E7" w:rsidRPr="00C627A7" w:rsidRDefault="002425E7" w:rsidP="002425E7">
      <w:pPr>
        <w:pStyle w:val="2"/>
        <w:tabs>
          <w:tab w:val="left" w:pos="4962"/>
          <w:tab w:val="left" w:pos="5760"/>
        </w:tabs>
        <w:rPr>
          <w:szCs w:val="28"/>
        </w:rPr>
      </w:pPr>
      <w:r>
        <w:rPr>
          <w:color w:val="000000"/>
          <w:szCs w:val="28"/>
          <w:lang w:eastAsia="en-US"/>
        </w:rPr>
        <w:t xml:space="preserve">                                                   </w:t>
      </w:r>
      <w:r w:rsidRPr="00C627A7">
        <w:rPr>
          <w:szCs w:val="28"/>
        </w:rPr>
        <w:t>УТВЕРЖДЕН</w:t>
      </w:r>
      <w:r>
        <w:rPr>
          <w:szCs w:val="28"/>
        </w:rPr>
        <w:t>О</w:t>
      </w:r>
    </w:p>
    <w:p w:rsidR="002425E7" w:rsidRPr="00C627A7" w:rsidRDefault="002425E7" w:rsidP="002425E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приказом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C627A7">
        <w:rPr>
          <w:rFonts w:ascii="Times New Roman" w:hAnsi="Times New Roman" w:cs="Times New Roman"/>
          <w:sz w:val="28"/>
          <w:szCs w:val="28"/>
        </w:rPr>
        <w:t>муниципального</w:t>
      </w:r>
      <w:proofErr w:type="gramEnd"/>
      <w:r w:rsidRPr="00C627A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627A7">
        <w:rPr>
          <w:rFonts w:ascii="Times New Roman" w:hAnsi="Times New Roman" w:cs="Times New Roman"/>
          <w:sz w:val="28"/>
          <w:szCs w:val="28"/>
        </w:rPr>
        <w:t xml:space="preserve">казенного </w:t>
      </w:r>
    </w:p>
    <w:p w:rsidR="002425E7" w:rsidRPr="00C627A7" w:rsidRDefault="002425E7" w:rsidP="002425E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 учреждения  культуры «Сельская библиотечная </w:t>
      </w:r>
    </w:p>
    <w:p w:rsidR="002425E7" w:rsidRPr="00C627A7" w:rsidRDefault="002425E7" w:rsidP="002425E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</w:t>
      </w:r>
      <w:r w:rsidRPr="00C627A7">
        <w:rPr>
          <w:rFonts w:ascii="Times New Roman" w:hAnsi="Times New Roman" w:cs="Times New Roman"/>
          <w:sz w:val="28"/>
          <w:szCs w:val="28"/>
        </w:rPr>
        <w:t xml:space="preserve">система» Парковского сельского поселения </w:t>
      </w:r>
    </w:p>
    <w:p w:rsidR="002425E7" w:rsidRPr="00C627A7" w:rsidRDefault="002425E7" w:rsidP="002425E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627A7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 w:rsidRPr="00C627A7">
        <w:rPr>
          <w:rFonts w:ascii="Times New Roman" w:hAnsi="Times New Roman" w:cs="Times New Roman"/>
          <w:sz w:val="28"/>
          <w:szCs w:val="28"/>
        </w:rPr>
        <w:t>Тихорецкого района</w:t>
      </w:r>
    </w:p>
    <w:p w:rsidR="0099504A" w:rsidRPr="0099504A" w:rsidRDefault="002425E7" w:rsidP="0099504A">
      <w:pPr>
        <w:tabs>
          <w:tab w:val="left" w:pos="2370"/>
        </w:tabs>
        <w:rPr>
          <w:rFonts w:ascii="Times New Roman" w:hAnsi="Times New Roman" w:cs="Times New Roman"/>
          <w:sz w:val="28"/>
          <w:szCs w:val="28"/>
        </w:rPr>
      </w:pPr>
      <w:r w:rsidRPr="0099504A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 w:rsidR="0099504A"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="0099504A" w:rsidRPr="0099504A">
        <w:rPr>
          <w:rFonts w:ascii="Times New Roman" w:hAnsi="Times New Roman" w:cs="Times New Roman"/>
          <w:sz w:val="28"/>
          <w:szCs w:val="28"/>
        </w:rPr>
        <w:t xml:space="preserve">от </w:t>
      </w:r>
      <w:r w:rsidR="00EB4BD2">
        <w:rPr>
          <w:rFonts w:ascii="Times New Roman" w:hAnsi="Times New Roman" w:cs="Times New Roman"/>
          <w:sz w:val="28"/>
          <w:szCs w:val="28"/>
        </w:rPr>
        <w:t>01.11.2017</w:t>
      </w:r>
      <w:r w:rsidR="0099504A" w:rsidRPr="0099504A">
        <w:rPr>
          <w:rFonts w:ascii="Times New Roman" w:hAnsi="Times New Roman" w:cs="Times New Roman"/>
          <w:sz w:val="28"/>
          <w:szCs w:val="28"/>
        </w:rPr>
        <w:t xml:space="preserve"> г. № </w:t>
      </w:r>
      <w:r w:rsidR="00EB4BD2">
        <w:rPr>
          <w:rFonts w:ascii="Times New Roman" w:hAnsi="Times New Roman" w:cs="Times New Roman"/>
          <w:sz w:val="28"/>
          <w:szCs w:val="28"/>
        </w:rPr>
        <w:t>12-ОД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9504A" w:rsidRDefault="0099504A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СТАНДАРТЫ И ПРОЦЕДУРЫ, 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направленные на обеспечение добросовестной работы и поведения работников муниципального казенного учреждения культуры 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«Сельская библиотечная система» Парковского  сельского поселения Тихорецкого района 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1.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Общие положения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Нормами стандартов и процедур, направленных на обеспечение добросовестной работы и поведения работников (далее - стандарты), воплощают основные ценности и устанавливают обязательные для всех работников этические требования, являясь практическим руководством к действию.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Стандарты призваны установить ключевые принципы, которыми должны руководствоваться работники.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1.3.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Стандарты устанавливаются на основании Конституции РФ, федерального закона от 25.12.2008 года № 273-ФЗ «О противодействии коррупции» и принятых в соответствии с ними иных законодательных и локальных актов.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Ценности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осуществлении своей деятельности работник руководствуется следующими принципами: добросовестность, прозрачность, развитие.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Добросовестность означает непреклонное следование требованиям закона и надлежащее выполнение своих трудовых обязанностей. Главная цель - общекультурные, общечеловеческие, общегосударственные требования к деятельности работника.</w:t>
      </w:r>
    </w:p>
    <w:p w:rsidR="002425E7" w:rsidRDefault="002425E7" w:rsidP="002425E7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2.3.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Прозрачность означает обеспечение доступности информации о деятельности учреждения.  Вся деятельность учреждения  осуществляется в соответствии   со   строго   документированными   процедурами,   строится   на надлежащем выполнении требований закона и внутренних локальных актов.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2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Противодействие коррупции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3.1.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Приоритетом в деятельности учреждения является строгое соблюдение закона и других нормативных актов, которые служат основой для осуществления всех рабочих процессов в коллективе, центральным ориентиром при планировании деятельности и формировании стратегии его развития.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Для работников учреждения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допустимо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нарушение закона. Этот ведущий принцип действует на всех уровнях деятельности, начиная с руководства и заканчивая всеми работниками. Каждый работник, совершивший правонарушение, не только подлежит привлечению к ответственности в общем порядке (к гражданско-правовой, административной, уголовной ответственности), но и будет подвергнут дисциплинарным взысканиям.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3.2.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Важнейшей мерой по поддержанию безупречной репутации учреждения является ответственное и добросовестное выполнение обязательств, соблюдение этических правил и норм, что является системой определенных нравственных стандартов поведения, обеспечивающей реализацию уставных видов деятельности учреждения. Они не регламентируют частную жизнь работника, не ограничивают его права и свободы, а лишь определяют нравственную сторону его деятельности, устанавливают, четкие этические нормы служебного поведения.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3.3.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Ответственный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 профилактику коррупционных и иных правонарушений уполномочен следить за соблюдением всех требований, применимых к взаимодействиям с коллективом.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3.4.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Добросовестное исполнение служебных обязанностей и постоянное улучшение качества предоставления библиотечных услуг являются главными приоритетами в отношениях с пользователями.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Деятельность учреждения направлена на реализацию основных задач библиотечно-информационного</w:t>
      </w:r>
      <w:r>
        <w:rPr>
          <w:rFonts w:ascii="Arial" w:eastAsia="Times New Roman" w:hAnsi="Arial" w:cs="Arial"/>
          <w:color w:val="000000"/>
          <w:sz w:val="28"/>
          <w:szCs w:val="28"/>
        </w:rPr>
        <w:t xml:space="preserve">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обслуживания,</w:t>
      </w:r>
      <w:r>
        <w:rPr>
          <w:rFonts w:ascii="Arial" w:eastAsia="Times New Roman" w:hAnsi="Times New Roman" w:cs="Arial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целенаправленного формирования   положительного   имиджа   библиотеки   с   целью   активного привлечения пользователей.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3.6.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отношениях с пользователями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не допустимо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использование любых способов прямого или косвенного воздействия с целью получения незаконной выгоды.</w:t>
      </w:r>
    </w:p>
    <w:p w:rsid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3.7.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В учреждении не допустимы любые формы коррупции, работники учреждения в своей деятельности обязаны строго выполнять требования законодательства и правовых актов о противодействии коррупции.</w:t>
      </w:r>
    </w:p>
    <w:p w:rsidR="002425E7" w:rsidRDefault="002425E7" w:rsidP="002425E7">
      <w:pPr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3.8.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 случае принуждения работника, к предоставлению перечисленных незаконных выгод, он обязан незамедлительно уведомить об этом руководителя учреждения для своевременного применения </w:t>
      </w:r>
    </w:p>
    <w:p w:rsidR="002425E7" w:rsidRDefault="002425E7" w:rsidP="002425E7">
      <w:pPr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3</w:t>
      </w:r>
    </w:p>
    <w:p w:rsidR="002425E7" w:rsidRPr="002425E7" w:rsidRDefault="002425E7" w:rsidP="002425E7">
      <w:pPr>
        <w:spacing w:after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необходимых мер по предотвращению незаконных действий и привлечению нарушителей к ответственности.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3.9.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 учреждении недопустимо осуществление мошеннической деятельности, т.е. любого действия или бездействия, включая предоставление заведомо ложных сведений, которое заведомо или в связи с грубой неосторожностью вводит в заблуждение или пытается ввести в заблуждение какую-либо сторону с целью получения финансовой выгоды или уклонения от исполнения обязательства.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3.10.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 учреждении недопустимо осуществление деятельности с использованием методов принуждения, т.е. нанесения ущерба или вреда, или угрозы нанесения ущерба или вреда прямо или косвенно любой стороне, или имуществу стороны с целью оказания неправомерного влияния на действия такой стороны. Деятельность с использованием методов принуждения - это потенциальные или фактические противоправные действия, такие как телесное повреждение или похищение, нанесение вреда имуществу или законным интересам с целью получения неправомерного преимущества или уклонения от исполнения обязательства.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3.11.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 учреждении недопустимо осуществление деятельности на основе сговора, т.е. действия на основе соглашения между двумя или более сторонами с целью достижения незаконной цели, включая оказание ненадлежащего влияния на действия другой стороны.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3.12.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 учреждении недопустимо осуществление обструкционной деятельности, не допускается намеренное уничтожение документации, фальсификация, изменение или сокрытие доказатель</w:t>
      </w:r>
      <w:proofErr w:type="gramStart"/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ств дл</w:t>
      </w:r>
      <w:proofErr w:type="gramEnd"/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я расследования или совершение ложных заявлений с целью создать существенные препятствия для расследования, проводимого Комиссией. Так же не допускается деятельность с использованием методов принуждения на основе сговора и/или угрозы, преследование или запугивание любой из сторон с целью не позволить ей сообщить об известных ей фактах, имеющих отношение к тому или иному факту коррупционных действий расследованию, совершаемые с целью создания существенных препятствий для расследования.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Конфликт интересов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proofErr w:type="gramStart"/>
      <w:r w:rsidRPr="002425E7">
        <w:rPr>
          <w:rFonts w:ascii="Times New Roman" w:hAnsi="Times New Roman" w:cs="Times New Roman"/>
          <w:color w:val="000000"/>
          <w:sz w:val="28"/>
          <w:szCs w:val="28"/>
        </w:rPr>
        <w:t>4.1.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Под конфликтом интересов понимается ситуация, при которой личная заинтересованность (прямая или косвенная) работника учреждения влияет или может повлиять на надлежащее исполнение им должностных обязанностей и при которой возникает или может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возникнуть противоречие между личной заинтересованностью работника, правами и законными интересами граждан, учреждения, способное привести к причинению вреда правам и законным интересам граждан, учреждения.</w:t>
      </w:r>
      <w:proofErr w:type="gramEnd"/>
    </w:p>
    <w:p w:rsidR="002425E7" w:rsidRDefault="002425E7" w:rsidP="002425E7">
      <w:pPr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425E7" w:rsidRDefault="002425E7" w:rsidP="002425E7">
      <w:pPr>
        <w:ind w:firstLine="708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4</w:t>
      </w:r>
    </w:p>
    <w:p w:rsidR="002425E7" w:rsidRPr="002425E7" w:rsidRDefault="002425E7" w:rsidP="002425E7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4.2.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Под личной заинтересованностью работника, которая влияет или может повлиять на надлежащее исполнение им должностных обязанностей, понимается возможность получения им при исполнении должностных обязанностей доходов в виде денег, ценностей, иного имущества или услуг</w:t>
      </w:r>
    </w:p>
    <w:p w:rsidR="002425E7" w:rsidRPr="002425E7" w:rsidRDefault="002425E7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имущественного характера, иных имущественных и не имущественных прав для себя или для третьих лиц.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4.3.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 учреждения обязан принимать меры по недопущению любой возможности возникновения конфликта интересов.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</w:t>
      </w:r>
      <w:r w:rsidR="00B90B54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2425E7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 учреждения обязан в письменной форме уведомить своего руководителя о возникшем конфликте интересов или о возможности его возникновения, как только ему станет об этом известно.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4.5.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потенциала работников является ключевой задачей администрации учреждения. В свою очередь ключевой задачей работников является сознательное следование интересам общества. В учреждении не желательны конфликты интересов - положения, в котором личные интересы работника противоречили бы интересам общества.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4.6.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Во избежание конфликта интересов, работники учреждения должны выполнять следующие требования: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4.6.1.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 обязан уведомить руководителя о выполнении им работы по совместительству или осуществлении иной оплачиваемой деятельности; выполнение работы (осуществление деятельности) может быть запрещено, в случае если такая дополнительная занятость не позволяет работнику надлежащим образом исполнять свои обязанности в учреждении.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4.6.2.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 вправе использовать имущество учреждения (в том числе оборудование) исключительно в целях, связанных с выполнением своей трудовой функции.</w:t>
      </w:r>
    </w:p>
    <w:p w:rsidR="00B90B54" w:rsidRDefault="00B90B54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5 .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Конфиденциальность</w:t>
      </w:r>
    </w:p>
    <w:p w:rsidR="00B90B54" w:rsidRPr="002425E7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5.1.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Работникам учреждения запрещается сообщать третьим лицам сведения, полученные ими при осуществлении своей деятельности, за исключением случаев, когда такие сведения публично раскрыты самим учреждением.</w:t>
      </w: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5.2.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Передача информации внутри учреждения осуществляется в соответствии с процедурами, установленными внутренними документами.</w:t>
      </w:r>
    </w:p>
    <w:p w:rsidR="00B90B54" w:rsidRDefault="00B90B54" w:rsidP="002425E7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90B54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ПОЛОЖЕНИЕ </w:t>
      </w:r>
    </w:p>
    <w:p w:rsid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о конфликте интересов и порядка его урегулирования</w:t>
      </w:r>
    </w:p>
    <w:p w:rsidR="00B90B54" w:rsidRPr="002425E7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425E7" w:rsidRPr="002425E7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1 .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Цели и задачи</w:t>
      </w:r>
    </w:p>
    <w:p w:rsidR="00B90B54" w:rsidRDefault="002425E7" w:rsidP="002425E7">
      <w:pPr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425E7">
        <w:rPr>
          <w:rFonts w:ascii="Times New Roman" w:hAnsi="Times New Roman" w:cs="Times New Roman"/>
          <w:color w:val="000000"/>
          <w:sz w:val="28"/>
          <w:szCs w:val="28"/>
        </w:rPr>
        <w:t>1.1.</w:t>
      </w: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Положение о конфликте интересов и порядка его урегулирования (далее - Положение или Положение о конфликте интересов) </w:t>
      </w:r>
      <w:proofErr w:type="gramStart"/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>в</w:t>
      </w:r>
      <w:proofErr w:type="gramEnd"/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B90B54" w:rsidRDefault="00B90B54" w:rsidP="00B90B54">
      <w:pPr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5</w:t>
      </w:r>
    </w:p>
    <w:p w:rsidR="00B90B54" w:rsidRPr="00B90B54" w:rsidRDefault="002425E7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425E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муниципальном казенном учреждении культуры </w:t>
      </w:r>
      <w:r w:rsid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«Сельская библиотечная </w:t>
      </w:r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система» Парковского  сельского поселения Тихорецкого района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(далее </w:t>
      </w:r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–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), разработано   и   утверждено   с   целью   регулирования   и   предотвращения</w:t>
      </w:r>
      <w:r w:rsidR="00B90B54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конфликта интересов в деятельности своих работников, а значит и возможных негативных последствий конфликта интересов для ТЦМБ.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.2.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Положение о конфликте интересов - это внутренний документ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устанавливающий порядок выявления и урегулирования конфликтов интересов, возникающих у работников ТЦМБ в ходе выполнения ими трудовых обязанностей.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1.3.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Конфликт интересов - ситуация, при которой личная заинтересованность (прямая или косвенная) работника (представителя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ТР) влияет или может повлиять на надлежащее исполнение им должностных (трудовых) обязанностей и при которой возникает или может возникнуть противоречие между личной заинтересованностью работника (представителя МКУК «СБС» Парковского с/п ТР) и правами и законными интересами МКУК «СБС» Парковского с/п ТР, способное привести к причинению вреда правам и законным интересам, имуществу и (или) деловой репутации ТЦМБ, работником (представителем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ТР) которой он является.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2.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Круг лиц, попадающих под действие Положения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2.1.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Действие настоящего положения распространяется на всех работников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вне зависимости от уровня занимаемой ими должности и на физические лица, сотрудничающие с организацией на основе гражданско-правовых договоров.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3.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Основные принципы управления конфликтом интересов 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3.1.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 основу работы по управлению конфликтом интересов в ТЦМБ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положены следующие принципы: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обязательность раскрытия сведений о реальном или потенциальном конфликте интересов;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индивидуальное рассмотрение и оценка </w:t>
      </w:r>
      <w:proofErr w:type="spell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репутационных</w:t>
      </w:r>
      <w:proofErr w:type="spell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рисков для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</w:t>
      </w:r>
      <w:proofErr w:type="spell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ри</w:t>
      </w:r>
      <w:proofErr w:type="spell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выявлении каждого конфликта интересов и его урегулирование;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конфиденциальность процесса раскрытия сведений о конфликте интересов и процесса его урегулирования;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соблюдение баланса интересов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и работника при урегулировании конфликта интересов;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6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защита работника от преследования в связи с сообщением о конфликте интересов, который был своевременно раскрыт работником и урегулирован (предотвращен)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4.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Обязанности работников 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 связи с раскрытием и урегулированием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конфликта интересов</w:t>
      </w:r>
    </w:p>
    <w:p w:rsidR="00B90B54" w:rsidRDefault="00B90B54" w:rsidP="00B90B54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2425E7" w:rsidRDefault="00B90B54" w:rsidP="00B90B54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4.1.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При принятии решений по деловым вопросам и выполнении своих трудовых обязанностей руководствоваться интересами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- без учёта своих личных интересов, интересов своих родственников и друзей.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4.2.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Избегать по возможности ситуаций и обстоятельств, которые могут привести к конфликту интересов.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4.3.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Раскрывать потенциальный и возникший конфликт интересов.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4.4.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Содействовать урегулированию конфликта интересов и выполнять установленные в этих целях требования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5.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Порядок раскрытия конфликта интересов работником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и порядок его урегулирования, в том числе возможные способы разрешения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возникшего конфликта интересов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5.1.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Процедура раскрытия конфликта интересов доводится до сведения всех работников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5.2.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Устанавливаются следующие виды раскрытия конфликта интересов, в том числе: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раскрытие сведений о конфликте интересов при приеме на работу;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раскрытие сведений о конфликте интересов при назначении на новую должность;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разовое раскрытие сведений по мере возникновения ситуаций конфликта интересов.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5.3.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Раскрытие сведений о конфликте интересов осуществляется в письменном виде. Может быть допустимым первоначальное раскрытие конфликта интересов в устной форме с последующей фиксацией в письменном виде. Должностным лицом, ответственным за прием сведений о возникающих (имеющихся) конфликтах интересов является ответственный за профилактику коррупции или председатель Комиссии по противодействию коррупции.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берет на себя обязательство конфиденциального рассмотрения представленных сведений и урегулирования конфликта интересов.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hAnsi="Times New Roman" w:cs="Times New Roman"/>
          <w:color w:val="000000"/>
          <w:sz w:val="28"/>
          <w:szCs w:val="28"/>
        </w:rPr>
        <w:t>5.4.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Поступившая информация должна быть тщательно проверена Комиссией по противодействию коррупции с целью оценки серьезности возникающих для 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 рисков и выбора 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7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наиболее подходящей формы урегулирования конфликта интересов. В итоге этой работы Комиссия может прийти к выводу: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ситуация является конфликтом интересов;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ситуация не является конфликтом интересов.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По результатам проверки Комиссия представляет работодателю в трехдневный срок со дня окончания проверки в письменной форме заключение.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 заключении указываются: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 комиссии;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сроки проведения проверки;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составитель уведомления и обстоятельства, послужившие основанием для проведения проверки;</w:t>
      </w:r>
    </w:p>
    <w:p w:rsidR="00B90B54" w:rsidRP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выводы Комиссии;</w:t>
      </w:r>
    </w:p>
    <w:p w:rsidR="00B90B54" w:rsidRDefault="00B90B54" w:rsidP="00B90B54">
      <w:pPr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а также рекомендуемые способы разрешения конфликта интересов.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5.5.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Если ситуация признана конфликтом интересов,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использует различные способы его разрешения, в том числе: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ограничение доступа работника к конкретной информации, которая может затрагивать личные интересы работника;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добровольный отказ работника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или его отстранение (постоянное или временное) от участия в обсуждении и процессе принятия решений по вопросам, которые находятся или могут оказаться под влиянием конфликта интересов;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пересмотр и изменение функциональных обязанностей работника;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перевод работника на должность, предусматривающую выполнение функциональных обязанностей, не связанных с конфликтом интересов;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отказ работника от своего личного интереса, порождающего конфликт с интересами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;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увольнение работника из </w:t>
      </w:r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 инициативе работника.</w:t>
      </w:r>
    </w:p>
    <w:p w:rsidR="00B90B54" w:rsidRDefault="00B90B54" w:rsidP="00B90B54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Приведенный перечень способов разрешения конфликта интересов не является исчерпывающим. В каждом конкретном случае по договоренности </w:t>
      </w:r>
      <w:r w:rsidR="00555DCC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МКУК «СБС» Парковского с/</w:t>
      </w:r>
      <w:proofErr w:type="gramStart"/>
      <w:r w:rsidR="00555DCC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>п</w:t>
      </w:r>
      <w:proofErr w:type="gramEnd"/>
      <w:r w:rsidR="00555DCC" w:rsidRPr="00B90B5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ТР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 работника, раскрывшего сведения о конфликте интересов, могут быть найдены иные формы его урегулирования, предусмотренные действующим законодательством.</w:t>
      </w:r>
    </w:p>
    <w:p w:rsidR="00B90B54" w:rsidRDefault="00B90B54" w:rsidP="00555DCC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5.5.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При разрешении имеющегося конфликта интересов следует выбрать наиболее «мягкую» меру урегулирования из возможных с учетом существующих обстоятельств.</w:t>
      </w:r>
    </w:p>
    <w:p w:rsidR="00555DCC" w:rsidRDefault="00B90B54" w:rsidP="00555DCC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Более жесткие меры следует использовать только в случае, когда это вызвано реальной необходимостью или в случае, если более «мягкие» меры оказались недостаточно эффективными. При принятии решения о выборе конкретного метода разрешения конфликта интересов важно учитывать значимость личного интереса работника и вероятность того, что этот личный </w:t>
      </w:r>
    </w:p>
    <w:p w:rsidR="00555DCC" w:rsidRDefault="00555DCC" w:rsidP="00555DCC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555DCC" w:rsidRDefault="0099504A" w:rsidP="00555DCC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8240" behindDoc="1" locked="0" layoutInCell="1" allowOverlap="1" wp14:anchorId="4DBF91AA" wp14:editId="4943FC2D">
            <wp:simplePos x="0" y="0"/>
            <wp:positionH relativeFrom="column">
              <wp:posOffset>-99060</wp:posOffset>
            </wp:positionH>
            <wp:positionV relativeFrom="paragraph">
              <wp:posOffset>41275</wp:posOffset>
            </wp:positionV>
            <wp:extent cx="6276975" cy="8877300"/>
            <wp:effectExtent l="0" t="0" r="9525" b="0"/>
            <wp:wrapThrough wrapText="bothSides">
              <wp:wrapPolygon edited="0">
                <wp:start x="0" y="0"/>
                <wp:lineTo x="0" y="21554"/>
                <wp:lineTo x="21567" y="21554"/>
                <wp:lineTo x="21567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887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186FCC" w:rsidRDefault="00186FCC" w:rsidP="00186FC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55DCC" w:rsidRDefault="00555DCC" w:rsidP="00186FCC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sectPr w:rsidR="00555DC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4971"/>
    <w:rsid w:val="00186FCC"/>
    <w:rsid w:val="002425E7"/>
    <w:rsid w:val="00555DCC"/>
    <w:rsid w:val="008F4971"/>
    <w:rsid w:val="0099504A"/>
    <w:rsid w:val="00B90B54"/>
    <w:rsid w:val="00DF229B"/>
    <w:rsid w:val="00EB4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2425E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2425E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186F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FC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qFormat/>
    <w:rsid w:val="002425E7"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2425E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186F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6FC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20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2327</Words>
  <Characters>13269</Characters>
  <Application>Microsoft Office Word</Application>
  <DocSecurity>0</DocSecurity>
  <Lines>110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15565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8</cp:revision>
  <cp:lastPrinted>2016-11-21T13:03:00Z</cp:lastPrinted>
  <dcterms:created xsi:type="dcterms:W3CDTF">2016-11-21T12:40:00Z</dcterms:created>
  <dcterms:modified xsi:type="dcterms:W3CDTF">2017-12-01T11:28:00Z</dcterms:modified>
</cp:coreProperties>
</file>