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27A7" w:rsidRDefault="00C627A7" w:rsidP="00C627A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 ПРИЛОЖЕНИЕ № 2</w:t>
      </w:r>
    </w:p>
    <w:p w:rsidR="00C627A7" w:rsidRDefault="00C627A7" w:rsidP="00C627A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</w:p>
    <w:p w:rsidR="00C627A7" w:rsidRPr="00C627A7" w:rsidRDefault="00C627A7" w:rsidP="00C627A7">
      <w:pPr>
        <w:pStyle w:val="2"/>
        <w:tabs>
          <w:tab w:val="left" w:pos="4962"/>
          <w:tab w:val="left" w:pos="5760"/>
        </w:tabs>
        <w:rPr>
          <w:szCs w:val="28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  <w:r w:rsidRPr="00C627A7">
        <w:rPr>
          <w:szCs w:val="28"/>
        </w:rPr>
        <w:t>УТВЕРЖДЕН</w:t>
      </w:r>
      <w:r>
        <w:rPr>
          <w:szCs w:val="28"/>
        </w:rPr>
        <w:t>О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приказом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627A7">
        <w:rPr>
          <w:rFonts w:ascii="Times New Roman" w:hAnsi="Times New Roman" w:cs="Times New Roman"/>
          <w:sz w:val="28"/>
          <w:szCs w:val="28"/>
        </w:rPr>
        <w:t>муниципального</w:t>
      </w:r>
      <w:proofErr w:type="gramEnd"/>
      <w:r w:rsidRPr="00C627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27A7">
        <w:rPr>
          <w:rFonts w:ascii="Times New Roman" w:hAnsi="Times New Roman" w:cs="Times New Roman"/>
          <w:sz w:val="28"/>
          <w:szCs w:val="28"/>
        </w:rPr>
        <w:t xml:space="preserve">казенного 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учреждения  культуры «Сельская библиотечная 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система» Парковского сельского поселения </w:t>
      </w:r>
    </w:p>
    <w:p w:rsidR="00C627A7" w:rsidRPr="00C627A7" w:rsidRDefault="00C627A7" w:rsidP="00C627A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C627A7">
        <w:rPr>
          <w:rFonts w:ascii="Times New Roman" w:hAnsi="Times New Roman" w:cs="Times New Roman"/>
          <w:sz w:val="28"/>
          <w:szCs w:val="28"/>
        </w:rPr>
        <w:t>Тихорецкого района</w:t>
      </w:r>
    </w:p>
    <w:p w:rsidR="005203F8" w:rsidRPr="005203F8" w:rsidRDefault="00C627A7" w:rsidP="005203F8">
      <w:pPr>
        <w:tabs>
          <w:tab w:val="left" w:pos="2370"/>
        </w:tabs>
        <w:rPr>
          <w:rFonts w:ascii="Times New Roman" w:hAnsi="Times New Roman" w:cs="Times New Roman"/>
          <w:sz w:val="28"/>
          <w:szCs w:val="28"/>
        </w:rPr>
      </w:pPr>
      <w:r w:rsidRPr="005203F8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5203F8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5203F8" w:rsidRPr="005203F8">
        <w:rPr>
          <w:rFonts w:ascii="Times New Roman" w:hAnsi="Times New Roman" w:cs="Times New Roman"/>
          <w:sz w:val="28"/>
          <w:szCs w:val="28"/>
        </w:rPr>
        <w:t xml:space="preserve">от </w:t>
      </w:r>
      <w:r w:rsidR="00EB37A5">
        <w:rPr>
          <w:rFonts w:ascii="Times New Roman" w:hAnsi="Times New Roman" w:cs="Times New Roman"/>
          <w:sz w:val="28"/>
          <w:szCs w:val="28"/>
        </w:rPr>
        <w:t>01.11.2017</w:t>
      </w:r>
      <w:r w:rsidR="005203F8" w:rsidRPr="005203F8">
        <w:rPr>
          <w:rFonts w:ascii="Times New Roman" w:hAnsi="Times New Roman" w:cs="Times New Roman"/>
          <w:sz w:val="28"/>
          <w:szCs w:val="28"/>
        </w:rPr>
        <w:t xml:space="preserve"> г. № </w:t>
      </w:r>
      <w:r w:rsidR="00EB37A5">
        <w:rPr>
          <w:rFonts w:ascii="Times New Roman" w:hAnsi="Times New Roman" w:cs="Times New Roman"/>
          <w:sz w:val="28"/>
          <w:szCs w:val="28"/>
        </w:rPr>
        <w:t>12-ОД</w:t>
      </w:r>
    </w:p>
    <w:p w:rsidR="005203F8" w:rsidRDefault="005203F8" w:rsidP="005203F8">
      <w:pPr>
        <w:pStyle w:val="2"/>
        <w:tabs>
          <w:tab w:val="left" w:pos="5760"/>
        </w:tabs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ПОЛОЖЕНИЕ 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 информировании работниками муниципального казенного учреждения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культуры «Сельская библиотечная система»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Парковского  сельского поселения Тихорецкого района работодателя о случаях склонения их к совершению коррупционных нарушений и порядке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рассмотрения таких сообщений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Положение об информировании работниками муниципального казенного учреждения культуры «Сельская библиотечная система» Парковского  сельского поселения Тихорецкого района работодателя о случаях склонения их к совершению коррупционных нарушений и порядке рассмотрения таких сообщений (далее - Положение) определяет порядок информирования работодателя работниками муниципального казенного учреждения культуры «Сельская библиотечная система» Парковского  сельского поселения Тихорецкого района (далее –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ТР), о случаях склонения работников к совершению коррупционных нарушений.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целях настоящего Положения используются следующие понятия: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работники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- физические лица, состоящие с МКУК «СБС» Парковского с/п ТР в трудовых отношениях на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основании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трудового договора;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уведомление - сообщение работника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об обращении к нему в целях склонения к совершению коррупционных правонарушений;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иные понятия, используемые в настоящем Положении, применяются в том же значении, что и в Федеральном законе от 25 декабря 2014 года № 273-ФЗ «О противодействии коррупции».</w:t>
      </w:r>
    </w:p>
    <w:p w:rsidR="00C627A7" w:rsidRDefault="00C627A7" w:rsidP="00C627A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Работники обязаны информировать работодателя обо всех случаях обращения к ним лиц в целях склонения их к совершению коррупционных правонарушений.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случае поступления к работнику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обращения в целях склонения к совершению коррупционных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правонарушений, указанный работник МКУК «СБС» Парковского с/п ТР обязан незамедлительно устно уведомить работодателя. 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CA26C1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течение одного рабочего дня работник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обязан направить работодателю уведомление в письменной форме.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невозможности направить уведомление в указанный срок (в случае болезни, командировки, отпуска и т.д.) работник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направляет работодателю уведомление в течение одного рабочего дня после прибытия на рабочее место.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В уведомлении должны содержаться следующие сведения: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фамилия, имя, отчество уведомителя, контактный телефон, а также иная информация, которая, по мнению уведомителя, поможет установить с ним контакт;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замещаемая должность;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обстоятельства, при которых произошло обращение в целях склонения к совершению коррупционных правонарушений,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известные сведения о лице (физическом или юридическом), выступившем с обращением в целях склонения к совершению коррупционных правонарушений;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изложение сути обращения (дата и место обращения, к совершению какого действия (бездействия) происходит склонение, предложенная выгода, предполагаемые последствия, иные обстоятельства обращения);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сведения о лицах, имеющих отношение к данному делу, и свидетелях, если таковые имеются;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сведения об информировании органов прокуратуры или других государственных органов об обращении в целях склонения к совершению коррупционных правонарушений (при наличии);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иные известные сведения, представляющие интерес для разбирательства по существу;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подпись уведомителя;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дата составления уведомления.</w:t>
      </w:r>
    </w:p>
    <w:p w:rsidR="00C627A7" w:rsidRPr="00CA26C1" w:rsidRDefault="00CA26C1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 w:rsidR="00C627A7"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.Работодатель передает его должностному лицу, ответственному за профилактику коррупции 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="00C627A7"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, для регистрации в Журнале регистрации о фактах коррупционных проявлений (далее - журнал) в день получения уведомления.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Анонимные уведомления передаются должностному лицу, ответственному за противодействие коррупции в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, для сведения.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Анонимные уведомления регистрируются в журнале, но к рассмотрению не принимаются.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hAnsi="Times New Roman" w:cs="Times New Roman"/>
          <w:color w:val="000000"/>
          <w:sz w:val="28"/>
          <w:szCs w:val="28"/>
        </w:rPr>
        <w:t>7.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Проверка сведений, содержащихся в уведомлении, проводится Комиссией по противодействию коррупции (далее - комиссия) в течение пятнадцати рабочих дней со дня регистрации уведомления.</w:t>
      </w:r>
    </w:p>
    <w:p w:rsidR="00C627A7" w:rsidRPr="00CA26C1" w:rsidRDefault="00C627A7" w:rsidP="00CA26C1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</w:pPr>
      <w:r w:rsidRPr="00CA26C1">
        <w:rPr>
          <w:rFonts w:ascii="Times New Roman" w:hAnsi="Times New Roman" w:cs="Times New Roman"/>
          <w:color w:val="000000"/>
          <w:sz w:val="28"/>
          <w:szCs w:val="28"/>
        </w:rPr>
        <w:t>8.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Персональный состав комиссии (председатель, заместитель председателя, члены и секретарь комиссии) назначается работодателем и утверждается правовым актом </w:t>
      </w:r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CA26C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9D3ADE" w:rsidRDefault="009D3ADE" w:rsidP="009D3AD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-508635</wp:posOffset>
            </wp:positionH>
            <wp:positionV relativeFrom="paragraph">
              <wp:posOffset>27305</wp:posOffset>
            </wp:positionV>
            <wp:extent cx="6772275" cy="9572625"/>
            <wp:effectExtent l="0" t="0" r="9525" b="9525"/>
            <wp:wrapThrough wrapText="bothSides">
              <wp:wrapPolygon edited="0">
                <wp:start x="0" y="0"/>
                <wp:lineTo x="0" y="21579"/>
                <wp:lineTo x="21570" y="21579"/>
                <wp:lineTo x="21570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957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CA26C1" w:rsidRPr="00CA26C1" w:rsidRDefault="00CA26C1" w:rsidP="009D3ADE">
      <w:pPr>
        <w:spacing w:after="0"/>
        <w:ind w:firstLine="708"/>
        <w:jc w:val="both"/>
        <w:rPr>
          <w:sz w:val="28"/>
          <w:szCs w:val="28"/>
        </w:rPr>
      </w:pPr>
    </w:p>
    <w:sectPr w:rsidR="00CA26C1" w:rsidRPr="00CA26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1C25"/>
    <w:rsid w:val="001A267C"/>
    <w:rsid w:val="005203F8"/>
    <w:rsid w:val="009D3ADE"/>
    <w:rsid w:val="00C627A7"/>
    <w:rsid w:val="00CA26C1"/>
    <w:rsid w:val="00D21C25"/>
    <w:rsid w:val="00D66C67"/>
    <w:rsid w:val="00EB3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C627A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627A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3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3A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C627A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627A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3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3A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908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699</Words>
  <Characters>3989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</cp:revision>
  <cp:lastPrinted>2016-11-21T12:17:00Z</cp:lastPrinted>
  <dcterms:created xsi:type="dcterms:W3CDTF">2016-11-21T11:58:00Z</dcterms:created>
  <dcterms:modified xsi:type="dcterms:W3CDTF">2017-12-01T11:24:00Z</dcterms:modified>
</cp:coreProperties>
</file>