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к Положению о порядке, сроках и форме представления муниципальными учреждения</w:t>
      </w:r>
      <w:r>
        <w:rPr>
          <w:sz w:val="28"/>
          <w:szCs w:val="28"/>
        </w:rPr>
        <w:t>ми культуры, подведомственными а</w:t>
      </w:r>
      <w:r w:rsidRPr="00CA5F2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Парковского </w:t>
      </w:r>
      <w:r w:rsidRPr="00CA5F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Тихорецкого района</w:t>
      </w:r>
      <w:proofErr w:type="gramStart"/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,</w:t>
      </w:r>
      <w:proofErr w:type="gramEnd"/>
      <w:r w:rsidRPr="00CA5F20">
        <w:rPr>
          <w:sz w:val="28"/>
          <w:szCs w:val="28"/>
        </w:rPr>
        <w:t xml:space="preserve"> отчетности о выполнении целевых показателей эффективности деятельности</w:t>
      </w:r>
    </w:p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Отчет</w:t>
      </w: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 xml:space="preserve">о выполнении целевых </w:t>
      </w:r>
      <w:proofErr w:type="gramStart"/>
      <w:r w:rsidRPr="00CA5F20">
        <w:rPr>
          <w:sz w:val="28"/>
          <w:szCs w:val="28"/>
        </w:rPr>
        <w:t xml:space="preserve">показателей эффективности деятельности муниципального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учреждения культуры</w:t>
      </w:r>
      <w:proofErr w:type="gramEnd"/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______________________________________________________</w:t>
      </w: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(наименование Учреждения)</w:t>
      </w:r>
    </w:p>
    <w:p w:rsidR="003822DC" w:rsidRPr="00CA5F20" w:rsidRDefault="003822DC" w:rsidP="003822DC">
      <w:pPr>
        <w:autoSpaceDE w:val="0"/>
        <w:ind w:left="7080"/>
        <w:jc w:val="both"/>
        <w:rPr>
          <w:sz w:val="28"/>
          <w:szCs w:val="28"/>
        </w:rPr>
      </w:pPr>
    </w:p>
    <w:tbl>
      <w:tblPr>
        <w:tblW w:w="15847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403"/>
        <w:gridCol w:w="47"/>
        <w:gridCol w:w="143"/>
        <w:gridCol w:w="1844"/>
        <w:gridCol w:w="3118"/>
        <w:gridCol w:w="2552"/>
        <w:gridCol w:w="1984"/>
        <w:gridCol w:w="2878"/>
        <w:gridCol w:w="2878"/>
      </w:tblGrid>
      <w:tr w:rsidR="003822DC" w:rsidRPr="00CA5F20" w:rsidTr="003822DC">
        <w:trPr>
          <w:gridAfter w:val="2"/>
          <w:wAfter w:w="5756" w:type="dxa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№ </w:t>
            </w:r>
            <w:proofErr w:type="spellStart"/>
            <w:r w:rsidRPr="00CA5F20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Вид, тип,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наименование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Учреждения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Наименование целевых показ</w:t>
            </w:r>
            <w:r w:rsidRPr="00CA5F20">
              <w:rPr>
                <w:sz w:val="28"/>
                <w:szCs w:val="28"/>
              </w:rPr>
              <w:t>а</w:t>
            </w:r>
            <w:r w:rsidRPr="00CA5F20">
              <w:rPr>
                <w:sz w:val="28"/>
                <w:szCs w:val="28"/>
              </w:rPr>
              <w:t>телей эффективности  деятел</w:t>
            </w:r>
            <w:r w:rsidRPr="00CA5F20">
              <w:rPr>
                <w:sz w:val="28"/>
                <w:szCs w:val="28"/>
              </w:rPr>
              <w:t>ь</w:t>
            </w:r>
            <w:r w:rsidRPr="00CA5F20">
              <w:rPr>
                <w:sz w:val="28"/>
                <w:szCs w:val="28"/>
              </w:rPr>
              <w:t>ности Учреждения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Оценка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эффективности работы рук</w:t>
            </w:r>
            <w:r w:rsidRPr="00CA5F20">
              <w:rPr>
                <w:sz w:val="28"/>
                <w:szCs w:val="28"/>
              </w:rPr>
              <w:t>о</w:t>
            </w:r>
            <w:r w:rsidRPr="00CA5F20">
              <w:rPr>
                <w:sz w:val="28"/>
                <w:szCs w:val="28"/>
              </w:rPr>
              <w:t>водителя Учреждения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ind w:left="126" w:hanging="126"/>
              <w:jc w:val="center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ind w:left="126" w:hanging="126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Примечание</w:t>
            </w:r>
          </w:p>
        </w:tc>
      </w:tr>
      <w:tr w:rsidR="003822DC" w:rsidRPr="00CA5F20" w:rsidTr="003822DC">
        <w:trPr>
          <w:gridAfter w:val="2"/>
          <w:wAfter w:w="5756" w:type="dxa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b/>
                <w:sz w:val="28"/>
                <w:szCs w:val="28"/>
              </w:rPr>
              <w:t xml:space="preserve">                              </w:t>
            </w:r>
            <w:r w:rsidRPr="00CA5F20">
              <w:rPr>
                <w:sz w:val="28"/>
                <w:szCs w:val="28"/>
              </w:rPr>
              <w:t xml:space="preserve">1. Критерии по основной деятельности муниципального </w:t>
            </w:r>
            <w:r>
              <w:rPr>
                <w:sz w:val="28"/>
                <w:szCs w:val="28"/>
              </w:rPr>
              <w:t xml:space="preserve">бюджетного </w:t>
            </w:r>
            <w:r w:rsidRPr="00CA5F20">
              <w:rPr>
                <w:sz w:val="28"/>
                <w:szCs w:val="28"/>
              </w:rPr>
              <w:t>учреждения</w:t>
            </w:r>
          </w:p>
        </w:tc>
      </w:tr>
      <w:tr w:rsidR="003822DC" w:rsidRPr="00CA5F20" w:rsidTr="003822DC">
        <w:trPr>
          <w:gridAfter w:val="2"/>
          <w:wAfter w:w="5756" w:type="dxa"/>
          <w:trHeight w:val="617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Муниципальное учреждение кул</w:t>
            </w:r>
            <w:r w:rsidRPr="00CA5F20">
              <w:rPr>
                <w:sz w:val="28"/>
                <w:szCs w:val="28"/>
              </w:rPr>
              <w:t>ь</w:t>
            </w:r>
            <w:r w:rsidRPr="00CA5F20">
              <w:rPr>
                <w:sz w:val="28"/>
                <w:szCs w:val="28"/>
              </w:rPr>
              <w:t>туры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(клубного типа)</w:t>
            </w: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Место в рейтинге по итогам работы культурно-досуговых учреждений района (1,2,3 место)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900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641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 xml:space="preserve">Участие в выездных мероприятиях-конкурсах, фестивалях, смотрах, выставках (лауреаты, дипломанты </w:t>
            </w:r>
            <w:r>
              <w:rPr>
                <w:lang w:val="en-US"/>
              </w:rPr>
              <w:t>I</w:t>
            </w:r>
            <w:r>
              <w:t>,</w:t>
            </w:r>
            <w:r>
              <w:rPr>
                <w:lang w:val="en-US"/>
              </w:rPr>
              <w:t>II</w:t>
            </w:r>
            <w:r w:rsidRPr="005671CA">
              <w:t>.</w:t>
            </w:r>
            <w:r>
              <w:rPr>
                <w:lang w:val="en-US"/>
              </w:rPr>
              <w:t>III</w:t>
            </w:r>
            <w:r w:rsidRPr="005671CA">
              <w:t xml:space="preserve"> </w:t>
            </w:r>
            <w:r>
              <w:t xml:space="preserve"> степеней)</w:t>
            </w:r>
          </w:p>
          <w:p w:rsidR="003822DC" w:rsidRDefault="003822DC" w:rsidP="001F5BE3">
            <w:pPr>
              <w:snapToGrid w:val="0"/>
            </w:pPr>
            <w:r>
              <w:t>-краевых</w:t>
            </w:r>
          </w:p>
          <w:p w:rsidR="003822DC" w:rsidRDefault="003822DC" w:rsidP="001F5BE3">
            <w:pPr>
              <w:snapToGrid w:val="0"/>
            </w:pPr>
            <w:r>
              <w:t>-районных</w:t>
            </w:r>
          </w:p>
          <w:p w:rsidR="003822DC" w:rsidRPr="005671CA" w:rsidRDefault="003822DC" w:rsidP="001F5BE3">
            <w:pPr>
              <w:snapToGrid w:val="0"/>
            </w:pPr>
            <w:r>
              <w:t>-местных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40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b/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Руководство клубным формированием          (от 1 и более)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557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 xml:space="preserve">Участие в культурно-массовом мероприятии в качестве ведущего исполнителя, в самодеятельном художественном </w:t>
            </w:r>
            <w:r>
              <w:lastRenderedPageBreak/>
              <w:t>коллективе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775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Выполнение муниципального задания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775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7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 xml:space="preserve">Удельный вес населения, активно участвующего в работе клубных формирований </w:t>
            </w:r>
            <w:proofErr w:type="gramStart"/>
            <w:r>
              <w:t xml:space="preserve">( </w:t>
            </w:r>
            <w:proofErr w:type="gramEnd"/>
            <w:r>
              <w:t>не менее 9 чел. на 1000 жителей)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8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Количество культурно-массовых мероприятий (не менее 422 культурно-массовых мероприятий в год)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9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Доля культурно-массовых мероприятий для детей и подростков (не менее 32 % от общего количества мероприятий)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Качественная организация работы с сайтами СМУ, гос. закупки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Отсутствие предписаний контролирующих органов по результатам контролирующих инстанций (</w:t>
            </w:r>
            <w:proofErr w:type="spellStart"/>
            <w:r>
              <w:t>пожнадзор</w:t>
            </w:r>
            <w:proofErr w:type="spellEnd"/>
            <w:r>
              <w:t xml:space="preserve"> и др.)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Рост доходов по платным услугам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Ведение документооборота учреждения, кадрового делопроизводства, табеля учета рабочего времени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Качественное выполнение разовых поручений не входящих в должностные обязанности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183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Наличие публикаций в СМИ и размещение на сайте поселения о  деятельности СДК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77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Совокупная значимость всех критериев в баллах по первому разделу ____ баллов</w:t>
            </w:r>
          </w:p>
        </w:tc>
      </w:tr>
      <w:tr w:rsidR="003822DC" w:rsidRPr="00CA5F20" w:rsidTr="003822DC">
        <w:trPr>
          <w:gridAfter w:val="2"/>
          <w:wAfter w:w="5756" w:type="dxa"/>
          <w:trHeight w:val="395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Муниципальное учреждение кул</w:t>
            </w:r>
            <w:r w:rsidRPr="00CA5F20">
              <w:rPr>
                <w:sz w:val="28"/>
                <w:szCs w:val="28"/>
              </w:rPr>
              <w:t>ь</w:t>
            </w:r>
            <w:r w:rsidRPr="00CA5F20">
              <w:rPr>
                <w:sz w:val="28"/>
                <w:szCs w:val="28"/>
              </w:rPr>
              <w:t>туры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(библ</w:t>
            </w:r>
            <w:r>
              <w:rPr>
                <w:sz w:val="28"/>
                <w:szCs w:val="28"/>
              </w:rPr>
              <w:t>и</w:t>
            </w:r>
            <w:r w:rsidRPr="00CA5F20">
              <w:rPr>
                <w:sz w:val="28"/>
                <w:szCs w:val="28"/>
              </w:rPr>
              <w:t>отечного типа)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Выполнение контрольных показателей плана, качественной ведение документации библиотеки, выполнение планов по количеству читателей, книговыдаче, обращаемости фонда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446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 xml:space="preserve">Поддержание </w:t>
            </w:r>
            <w:proofErr w:type="gramStart"/>
            <w:r>
              <w:t>эстетического вида</w:t>
            </w:r>
            <w:proofErr w:type="gramEnd"/>
            <w:r>
              <w:t xml:space="preserve"> помещения библиотеки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564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Разработка и внедрение эффективных программ, методик, форм повышения читательского интереса, организация и управление рабочим процессом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645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Своевременная и качественная работа с сайтами: ГМУ, гос. закупки, работа читателей с интернет ресурсами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Наличие постоянно действующих объединений читателей (1 и более)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Участие в конкурсах, фестивалях:</w:t>
            </w:r>
          </w:p>
          <w:p w:rsidR="003822DC" w:rsidRDefault="003822DC" w:rsidP="001F5BE3">
            <w:pPr>
              <w:snapToGrid w:val="0"/>
            </w:pPr>
            <w:r>
              <w:t>-краевых</w:t>
            </w:r>
          </w:p>
          <w:p w:rsidR="003822DC" w:rsidRDefault="003822DC" w:rsidP="001F5BE3">
            <w:pPr>
              <w:snapToGrid w:val="0"/>
            </w:pPr>
            <w:r>
              <w:t>-районных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 xml:space="preserve">Организация взаимодействия в культурно-массовых мероприятиях  и мероприятиях антинаркотической направленности с СДК, МБОУ СОШ № 18 </w:t>
            </w:r>
            <w:proofErr w:type="gramStart"/>
            <w:r>
              <w:t xml:space="preserve">( </w:t>
            </w:r>
            <w:proofErr w:type="gramEnd"/>
            <w:r>
              <w:t>не менее 2 в месяц)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Участие в культурно-массовых мероприятиях в качестве ведущего исполнителя, организатора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Качественная организация подписной компании по полугодиям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Привлечение внебюджетных сре</w:t>
            </w:r>
            <w:proofErr w:type="gramStart"/>
            <w:r>
              <w:t>дств дл</w:t>
            </w:r>
            <w:proofErr w:type="gramEnd"/>
            <w:r>
              <w:t>я развития учреждения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Default="003822DC" w:rsidP="001F5BE3">
            <w:pPr>
              <w:snapToGrid w:val="0"/>
            </w:pPr>
            <w:r>
              <w:t>Наличие публикаций в СМИ</w:t>
            </w:r>
            <w:proofErr w:type="gramStart"/>
            <w:r>
              <w:t xml:space="preserve"> ,</w:t>
            </w:r>
            <w:proofErr w:type="gramEnd"/>
            <w:r>
              <w:t xml:space="preserve"> на сайте администрации о деятельности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 w:rsidRPr="00CA5F20">
              <w:t>Количество зарегистрированных  пользователей (100%)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>
              <w:t>Количество мероприятий</w:t>
            </w:r>
            <w:proofErr w:type="gramStart"/>
            <w:r>
              <w:t xml:space="preserve"> ,</w:t>
            </w:r>
            <w:proofErr w:type="gramEnd"/>
            <w:r>
              <w:t xml:space="preserve"> проведенных библиотекой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</w:pPr>
            <w:r w:rsidRPr="00CA5F20">
              <w:t>Объем фонда библиотеки (книговыдача) (100%)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trHeight w:val="467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lastRenderedPageBreak/>
              <w:t>Совокупная значимость всех критериев в баллах по первому разделу: ____ баллов</w:t>
            </w:r>
          </w:p>
        </w:tc>
        <w:tc>
          <w:tcPr>
            <w:tcW w:w="2878" w:type="dxa"/>
          </w:tcPr>
          <w:p w:rsidR="003822DC" w:rsidRPr="00CA5F20" w:rsidRDefault="003822DC" w:rsidP="001F5BE3">
            <w:pPr>
              <w:rPr>
                <w:b/>
                <w:sz w:val="28"/>
                <w:szCs w:val="28"/>
              </w:rPr>
            </w:pPr>
          </w:p>
        </w:tc>
        <w:tc>
          <w:tcPr>
            <w:tcW w:w="2878" w:type="dxa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Объем фонда библиотеки (книговыдача) (100%)</w:t>
            </w:r>
          </w:p>
        </w:tc>
      </w:tr>
      <w:tr w:rsidR="003822DC" w:rsidRPr="00CA5F20" w:rsidTr="003822DC">
        <w:trPr>
          <w:gridAfter w:val="2"/>
          <w:wAfter w:w="5756" w:type="dxa"/>
          <w:trHeight w:val="392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2. Критерии по финансово-экономической деятельности муниципального учреждения</w:t>
            </w:r>
          </w:p>
        </w:tc>
      </w:tr>
      <w:tr w:rsidR="003822DC" w:rsidRPr="00CA5F20" w:rsidTr="003822DC">
        <w:trPr>
          <w:gridAfter w:val="2"/>
          <w:wAfter w:w="5756" w:type="dxa"/>
          <w:trHeight w:val="392"/>
        </w:trPr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Все виды, типы учреждений</w:t>
            </w:r>
          </w:p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Достижение соотношения средней заработной платы работников учреждения и средней заработной платы по субъекту РФ</w:t>
            </w:r>
            <w:proofErr w:type="gramStart"/>
            <w:r w:rsidRPr="00CA5F20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22DC" w:rsidRPr="00CA5F20" w:rsidTr="003822DC">
        <w:trPr>
          <w:gridAfter w:val="2"/>
          <w:wAfter w:w="5756" w:type="dxa"/>
          <w:trHeight w:val="392"/>
        </w:trPr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2</w:t>
            </w: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Использование бюджетных асси</w:t>
            </w:r>
            <w:r w:rsidRPr="00CA5F20">
              <w:rPr>
                <w:sz w:val="28"/>
                <w:szCs w:val="28"/>
              </w:rPr>
              <w:t>г</w:t>
            </w:r>
            <w:r w:rsidRPr="00CA5F20">
              <w:rPr>
                <w:sz w:val="28"/>
                <w:szCs w:val="28"/>
              </w:rPr>
              <w:t>нований на обеспечение выполн</w:t>
            </w:r>
            <w:r w:rsidRPr="00CA5F20">
              <w:rPr>
                <w:sz w:val="28"/>
                <w:szCs w:val="28"/>
              </w:rPr>
              <w:t>е</w:t>
            </w:r>
            <w:r w:rsidRPr="00CA5F20">
              <w:rPr>
                <w:sz w:val="28"/>
                <w:szCs w:val="28"/>
              </w:rPr>
              <w:t>ния функций в отчетном финанс</w:t>
            </w:r>
            <w:r w:rsidRPr="00CA5F20">
              <w:rPr>
                <w:sz w:val="28"/>
                <w:szCs w:val="28"/>
              </w:rPr>
              <w:t>о</w:t>
            </w:r>
            <w:r w:rsidRPr="00CA5F20">
              <w:rPr>
                <w:sz w:val="28"/>
                <w:szCs w:val="28"/>
              </w:rPr>
              <w:t>вом году (не менее 95%)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399"/>
        </w:trPr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</w:t>
            </w: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Отсутствие просроченной кред</w:t>
            </w:r>
            <w:r w:rsidRPr="00CA5F20">
              <w:rPr>
                <w:sz w:val="28"/>
                <w:szCs w:val="28"/>
              </w:rPr>
              <w:t>и</w:t>
            </w:r>
            <w:r w:rsidRPr="00CA5F20">
              <w:rPr>
                <w:sz w:val="28"/>
                <w:szCs w:val="28"/>
              </w:rPr>
              <w:t>торской задолженности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trHeight w:val="479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Совокупная значимость всех критериев в баллах по второму разделу: ____ баллов</w:t>
            </w:r>
          </w:p>
        </w:tc>
        <w:tc>
          <w:tcPr>
            <w:tcW w:w="2878" w:type="dxa"/>
          </w:tcPr>
          <w:p w:rsidR="003822DC" w:rsidRPr="00CA5F20" w:rsidRDefault="003822DC" w:rsidP="001F5BE3">
            <w:pPr>
              <w:rPr>
                <w:b/>
                <w:sz w:val="28"/>
                <w:szCs w:val="28"/>
              </w:rPr>
            </w:pPr>
          </w:p>
        </w:tc>
        <w:tc>
          <w:tcPr>
            <w:tcW w:w="2878" w:type="dxa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Объем фонда библиотеки (книговыдача) (100%)</w:t>
            </w:r>
          </w:p>
        </w:tc>
      </w:tr>
      <w:tr w:rsidR="003822DC" w:rsidRPr="00CA5F20" w:rsidTr="003822DC">
        <w:trPr>
          <w:gridAfter w:val="2"/>
          <w:wAfter w:w="5756" w:type="dxa"/>
          <w:trHeight w:val="516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3. Критерии по исполнительской дисциплине муниципального учреждения</w:t>
            </w:r>
          </w:p>
        </w:tc>
      </w:tr>
      <w:tr w:rsidR="003822DC" w:rsidRPr="00CA5F20" w:rsidTr="003822DC">
        <w:trPr>
          <w:gridAfter w:val="2"/>
          <w:wAfter w:w="5756" w:type="dxa"/>
          <w:trHeight w:val="817"/>
        </w:trPr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Все виды, типы учреждений</w:t>
            </w: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Отсутствие замечаний  по срокам и качеству предоставления установленной отчетности, информ</w:t>
            </w:r>
            <w:r w:rsidRPr="00CA5F20">
              <w:rPr>
                <w:sz w:val="28"/>
                <w:szCs w:val="28"/>
              </w:rPr>
              <w:t>а</w:t>
            </w:r>
            <w:r w:rsidRPr="00CA5F20">
              <w:rPr>
                <w:sz w:val="28"/>
                <w:szCs w:val="28"/>
              </w:rPr>
              <w:t>ции по отдельным вопросам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460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Совокупная значимость всех критериев в баллах по третьему разделу:  ___ баллов</w:t>
            </w:r>
          </w:p>
        </w:tc>
      </w:tr>
      <w:tr w:rsidR="003822DC" w:rsidRPr="00CA5F20" w:rsidTr="003822DC">
        <w:trPr>
          <w:gridAfter w:val="2"/>
          <w:wAfter w:w="5756" w:type="dxa"/>
          <w:trHeight w:val="358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4. Критерии по деятельности муниципального учреждения, направленные на работу с кадрами</w:t>
            </w:r>
          </w:p>
        </w:tc>
      </w:tr>
      <w:tr w:rsidR="003822DC" w:rsidRPr="00CA5F20" w:rsidTr="003822DC">
        <w:trPr>
          <w:gridAfter w:val="2"/>
          <w:wAfter w:w="5756" w:type="dxa"/>
          <w:trHeight w:val="1276"/>
        </w:trPr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Все виды, типы учреждений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Отсутствие обоснованных офиц</w:t>
            </w:r>
            <w:r w:rsidRPr="00CA5F20">
              <w:rPr>
                <w:sz w:val="28"/>
                <w:szCs w:val="28"/>
              </w:rPr>
              <w:t>и</w:t>
            </w:r>
            <w:r w:rsidRPr="00CA5F20">
              <w:rPr>
                <w:sz w:val="28"/>
                <w:szCs w:val="28"/>
              </w:rPr>
              <w:t xml:space="preserve">альных обращений по вопросам неурегулированных конфликтных ситуаций, </w:t>
            </w:r>
            <w:r w:rsidRPr="00CA5F20">
              <w:rPr>
                <w:sz w:val="28"/>
                <w:szCs w:val="28"/>
              </w:rPr>
              <w:lastRenderedPageBreak/>
              <w:t>фактов социальной напряженности в коллективе у</w:t>
            </w:r>
            <w:r w:rsidRPr="00CA5F20">
              <w:rPr>
                <w:sz w:val="28"/>
                <w:szCs w:val="28"/>
              </w:rPr>
              <w:t>ч</w:t>
            </w:r>
            <w:r w:rsidRPr="00CA5F20">
              <w:rPr>
                <w:sz w:val="28"/>
                <w:szCs w:val="28"/>
              </w:rPr>
              <w:t>реждения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3822DC" w:rsidRPr="00CA5F20" w:rsidTr="003822DC">
        <w:trPr>
          <w:gridAfter w:val="2"/>
          <w:wAfter w:w="5756" w:type="dxa"/>
          <w:trHeight w:val="458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lastRenderedPageBreak/>
              <w:t>Совокупная значимость всех критериев в баллах по четвертому разделу: ___ баллов</w:t>
            </w:r>
          </w:p>
        </w:tc>
      </w:tr>
    </w:tbl>
    <w:p w:rsidR="003822DC" w:rsidRPr="00CA5F20" w:rsidRDefault="003822DC" w:rsidP="003822DC">
      <w:pPr>
        <w:jc w:val="both"/>
        <w:rPr>
          <w:sz w:val="28"/>
          <w:szCs w:val="28"/>
        </w:rPr>
      </w:pPr>
      <w:r w:rsidRPr="00CA5F20">
        <w:rPr>
          <w:sz w:val="28"/>
          <w:szCs w:val="28"/>
        </w:rPr>
        <w:t xml:space="preserve"> </w:t>
      </w:r>
    </w:p>
    <w:p w:rsidR="003822DC" w:rsidRPr="00CA5F20" w:rsidRDefault="003822DC" w:rsidP="003822DC">
      <w:pPr>
        <w:jc w:val="both"/>
        <w:rPr>
          <w:b/>
          <w:sz w:val="28"/>
          <w:szCs w:val="28"/>
        </w:rPr>
      </w:pPr>
      <w:r w:rsidRPr="00CA5F20">
        <w:rPr>
          <w:sz w:val="28"/>
          <w:szCs w:val="28"/>
        </w:rPr>
        <w:t>* 1балл = 1 проценту</w:t>
      </w:r>
    </w:p>
    <w:p w:rsidR="003822DC" w:rsidRPr="00CA5F20" w:rsidRDefault="003822DC" w:rsidP="003822DC">
      <w:pPr>
        <w:ind w:left="6372" w:firstLine="708"/>
        <w:jc w:val="both"/>
        <w:rPr>
          <w:sz w:val="28"/>
          <w:szCs w:val="28"/>
        </w:rPr>
      </w:pPr>
    </w:p>
    <w:p w:rsidR="003822DC" w:rsidRPr="00CA5F20" w:rsidRDefault="003822DC" w:rsidP="003822DC">
      <w:pPr>
        <w:ind w:left="6372" w:firstLine="708"/>
        <w:jc w:val="both"/>
        <w:rPr>
          <w:sz w:val="28"/>
          <w:szCs w:val="28"/>
        </w:rPr>
      </w:pPr>
    </w:p>
    <w:p w:rsidR="003822DC" w:rsidRDefault="003822DC" w:rsidP="00382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822DC" w:rsidRDefault="003822DC" w:rsidP="003822DC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3822DC" w:rsidRPr="00802422" w:rsidRDefault="003822DC" w:rsidP="00382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</w:t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В.В.Лагода</w:t>
      </w:r>
      <w:proofErr w:type="spellEnd"/>
    </w:p>
    <w:p w:rsidR="003822DC" w:rsidRPr="00CA5F20" w:rsidRDefault="003822DC" w:rsidP="003822DC">
      <w:pPr>
        <w:autoSpaceDE w:val="0"/>
        <w:ind w:firstLine="540"/>
        <w:jc w:val="both"/>
        <w:rPr>
          <w:sz w:val="28"/>
          <w:szCs w:val="28"/>
        </w:rPr>
      </w:pPr>
    </w:p>
    <w:p w:rsidR="00533B08" w:rsidRDefault="00533B08"/>
    <w:sectPr w:rsidR="00533B08" w:rsidSect="003822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6A"/>
    <w:rsid w:val="003822DC"/>
    <w:rsid w:val="00533B08"/>
    <w:rsid w:val="0099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2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2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2</cp:revision>
  <cp:lastPrinted>2015-11-05T06:01:00Z</cp:lastPrinted>
  <dcterms:created xsi:type="dcterms:W3CDTF">2015-11-05T05:59:00Z</dcterms:created>
  <dcterms:modified xsi:type="dcterms:W3CDTF">2015-11-05T06:02:00Z</dcterms:modified>
</cp:coreProperties>
</file>