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C6" w:rsidRDefault="005C38C6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C38C6" w:rsidRDefault="005C38C6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ab/>
        <w:t>Парковского сельского поселения</w:t>
      </w:r>
    </w:p>
    <w:p w:rsidR="005C38C6" w:rsidRDefault="005C38C6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5C38C6" w:rsidRDefault="005C38C6" w:rsidP="005C38C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№_____</w:t>
      </w:r>
    </w:p>
    <w:p w:rsidR="005C38C6" w:rsidRDefault="005C38C6" w:rsidP="005C38C6">
      <w:pPr>
        <w:ind w:left="4678"/>
        <w:jc w:val="right"/>
      </w:pPr>
      <w:r>
        <w:t xml:space="preserve"> 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деятельности муниципальных учреждений культуры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и критерии оценки эффективности работы их руководителей</w:t>
      </w:r>
    </w:p>
    <w:p w:rsidR="005C38C6" w:rsidRDefault="005C38C6" w:rsidP="005C38C6">
      <w:pPr>
        <w:jc w:val="center"/>
        <w:rPr>
          <w:b/>
          <w:sz w:val="28"/>
          <w:szCs w:val="28"/>
        </w:rPr>
      </w:pPr>
    </w:p>
    <w:tbl>
      <w:tblPr>
        <w:tblW w:w="10233" w:type="dxa"/>
        <w:tblInd w:w="-202" w:type="dxa"/>
        <w:tblLayout w:type="fixed"/>
        <w:tblLook w:val="04A0" w:firstRow="1" w:lastRow="0" w:firstColumn="1" w:lastColumn="0" w:noHBand="0" w:noVBand="1"/>
      </w:tblPr>
      <w:tblGrid>
        <w:gridCol w:w="409"/>
        <w:gridCol w:w="43"/>
        <w:gridCol w:w="142"/>
        <w:gridCol w:w="1701"/>
        <w:gridCol w:w="2693"/>
        <w:gridCol w:w="6"/>
        <w:gridCol w:w="1940"/>
        <w:gridCol w:w="37"/>
        <w:gridCol w:w="1962"/>
        <w:gridCol w:w="17"/>
        <w:gridCol w:w="10"/>
        <w:gridCol w:w="73"/>
        <w:gridCol w:w="1200"/>
      </w:tblGrid>
      <w:tr w:rsidR="005C38C6" w:rsidTr="005C38C6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Вид, тип,</w:t>
            </w:r>
          </w:p>
          <w:p w:rsidR="005C38C6" w:rsidRDefault="005C38C6">
            <w:pPr>
              <w:jc w:val="center"/>
            </w:pPr>
            <w:r>
              <w:t>наименование</w:t>
            </w:r>
          </w:p>
          <w:p w:rsidR="005C38C6" w:rsidRDefault="005C38C6">
            <w:pPr>
              <w:jc w:val="center"/>
            </w:pPr>
            <w:r>
              <w:t>учреждения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Наименование целевых показателей эффективности  деятельности Учреждения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Критерии оценки</w:t>
            </w:r>
          </w:p>
          <w:p w:rsidR="005C38C6" w:rsidRDefault="005C38C6">
            <w:pPr>
              <w:jc w:val="center"/>
            </w:pPr>
            <w:r>
              <w:t>эффективности работы руководителя Учреждения</w:t>
            </w:r>
          </w:p>
          <w:p w:rsidR="005C38C6" w:rsidRDefault="005C38C6">
            <w:pPr>
              <w:jc w:val="center"/>
              <w:rPr>
                <w:lang w:val="en-US"/>
              </w:rPr>
            </w:pPr>
            <w:r>
              <w:t xml:space="preserve">(максимально возможное) </w:t>
            </w:r>
          </w:p>
          <w:p w:rsidR="005C38C6" w:rsidRDefault="005C38C6">
            <w:pPr>
              <w:jc w:val="center"/>
            </w:pPr>
            <w:r>
              <w:t>(в баллах*)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Форма отчетности,</w:t>
            </w:r>
          </w:p>
          <w:p w:rsidR="005C38C6" w:rsidRDefault="005C38C6">
            <w:pPr>
              <w:jc w:val="center"/>
            </w:pPr>
            <w:r>
              <w:t>содержащая</w:t>
            </w:r>
          </w:p>
          <w:p w:rsidR="005C38C6" w:rsidRDefault="005C38C6">
            <w:pPr>
              <w:jc w:val="center"/>
            </w:pPr>
            <w:r>
              <w:t>информацию о</w:t>
            </w:r>
          </w:p>
          <w:p w:rsidR="005C38C6" w:rsidRDefault="005C38C6">
            <w:pPr>
              <w:jc w:val="center"/>
            </w:pPr>
            <w:proofErr w:type="gramStart"/>
            <w:r>
              <w:t>выполнении</w:t>
            </w:r>
            <w:proofErr w:type="gramEnd"/>
          </w:p>
          <w:p w:rsidR="005C38C6" w:rsidRDefault="005C38C6">
            <w:pPr>
              <w:jc w:val="center"/>
            </w:pPr>
            <w:r>
              <w:t>показателя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Периодичность</w:t>
            </w:r>
          </w:p>
          <w:p w:rsidR="005C38C6" w:rsidRDefault="005C38C6">
            <w:pPr>
              <w:jc w:val="center"/>
            </w:pPr>
            <w:r>
              <w:t>предоставления</w:t>
            </w:r>
          </w:p>
          <w:p w:rsidR="005C38C6" w:rsidRDefault="005C38C6">
            <w:pPr>
              <w:jc w:val="center"/>
            </w:pPr>
            <w:r>
              <w:t>отчетов</w:t>
            </w:r>
          </w:p>
        </w:tc>
      </w:tr>
      <w:tr w:rsidR="005C38C6" w:rsidTr="005C38C6"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1. Критерии по основной деятельности муниципального учреждения</w:t>
            </w:r>
          </w:p>
        </w:tc>
      </w:tr>
      <w:tr w:rsidR="005C38C6" w:rsidTr="005C38C6">
        <w:trPr>
          <w:trHeight w:val="872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  <w:r>
              <w:t>1</w:t>
            </w:r>
          </w:p>
          <w:p w:rsidR="005C38C6" w:rsidRDefault="005C38C6">
            <w:pPr>
              <w:snapToGrid w:val="0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Муниципальное учреждение культуры</w:t>
            </w:r>
          </w:p>
          <w:p w:rsidR="005C38C6" w:rsidRDefault="005C38C6">
            <w:pPr>
              <w:jc w:val="center"/>
            </w:pPr>
            <w:r>
              <w:t>(клубного типа)</w:t>
            </w:r>
          </w:p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Место в рейтинге по итогам работы культурно-досуговых учреждений района (1,2,3 место)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5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900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>2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2622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Участие в выездных мероприятиях-конкурсах, фестивалях, смотрах, выставках (лауреаты, дипломанты </w:t>
            </w:r>
            <w:r>
              <w:rPr>
                <w:lang w:val="en-US"/>
              </w:rPr>
              <w:t>I</w:t>
            </w:r>
            <w:r>
              <w:t>,</w:t>
            </w:r>
            <w:r>
              <w:rPr>
                <w:lang w:val="en-US"/>
              </w:rPr>
              <w:t>II</w:t>
            </w:r>
            <w:r>
              <w:t>.</w:t>
            </w:r>
            <w:r>
              <w:rPr>
                <w:lang w:val="en-US"/>
              </w:rPr>
              <w:t>III</w:t>
            </w:r>
            <w:r w:rsidRPr="005C38C6">
              <w:t xml:space="preserve"> </w:t>
            </w:r>
            <w:r>
              <w:t xml:space="preserve"> степеней)</w:t>
            </w:r>
          </w:p>
          <w:p w:rsidR="005C38C6" w:rsidRDefault="005C38C6">
            <w:pPr>
              <w:snapToGrid w:val="0"/>
            </w:pPr>
            <w:r>
              <w:t>-краевых</w:t>
            </w:r>
          </w:p>
          <w:p w:rsidR="005C38C6" w:rsidRDefault="005C38C6">
            <w:pPr>
              <w:snapToGrid w:val="0"/>
            </w:pPr>
            <w:r>
              <w:t>-районных</w:t>
            </w:r>
          </w:p>
          <w:p w:rsidR="005C38C6" w:rsidRDefault="005C38C6">
            <w:pPr>
              <w:snapToGrid w:val="0"/>
            </w:pPr>
            <w:r>
              <w:t>-местных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>7 баллов</w:t>
            </w:r>
          </w:p>
          <w:p w:rsidR="005C38C6" w:rsidRDefault="005C38C6">
            <w:pPr>
              <w:jc w:val="center"/>
            </w:pPr>
            <w:r>
              <w:t>5 баллов</w:t>
            </w:r>
          </w:p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75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Руководство клубным формированием          (от 1 и более)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>3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27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Участие в культурно-массовом мероприятии в качестве ведущего </w:t>
            </w:r>
            <w:r>
              <w:lastRenderedPageBreak/>
              <w:t>исполнителя, в самодеятельном художественном коллективе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 xml:space="preserve"> 2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 xml:space="preserve">Отчет о выполнении целевых </w:t>
            </w:r>
            <w:r>
              <w:lastRenderedPageBreak/>
              <w:t>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lastRenderedPageBreak/>
              <w:t>Квартальная</w:t>
            </w:r>
          </w:p>
        </w:tc>
      </w:tr>
      <w:tr w:rsidR="005C38C6" w:rsidTr="005C38C6">
        <w:trPr>
          <w:trHeight w:val="84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Выполнение муниципального задания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>10 баллов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0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Удельный вес населения, активно участвующего в работе клубных формирований </w:t>
            </w:r>
            <w:proofErr w:type="gramStart"/>
            <w:r>
              <w:t xml:space="preserve">( </w:t>
            </w:r>
            <w:proofErr w:type="gramEnd"/>
            <w:r>
              <w:t>не менее 9 чел. на 1000 жителей)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5 баллов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Количество культурно-массовых мероприятий (не менее 422 культурно-массовых мероприятий в год)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20 баллов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Доля культурно-массовых мероприятий для детей и подростков (не менее 32 % от общего количества мероприятий)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4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Качественная организация работы с сайтами СМУ, гос. закупки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3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Отсутствие предписаний контролирующих органов по результатам контролирующих инстанций (</w:t>
            </w:r>
            <w:proofErr w:type="spellStart"/>
            <w:r>
              <w:t>пожнадзор</w:t>
            </w:r>
            <w:proofErr w:type="spellEnd"/>
            <w:r>
              <w:t xml:space="preserve"> и др.)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3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Рост доходов по платным услугам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3 баллов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Ведение документооборота учреждения, кадрового делопроизводства, табеля учета рабочего </w:t>
            </w:r>
            <w:r>
              <w:lastRenderedPageBreak/>
              <w:t>времени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lastRenderedPageBreak/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 xml:space="preserve">Отчет о выполнении целевых показателей деятельности </w:t>
            </w:r>
            <w:r>
              <w:lastRenderedPageBreak/>
              <w:t>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lastRenderedPageBreak/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Качественное выполнение разовых поручений не входящих в должностные обязанности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413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Наличие публикаций в СМИ и размещение на сайте поселения о  деятельности СДК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Информация из газеты «Тихорецкие вести»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377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</w:pPr>
            <w:r>
              <w:t>Совокупная значимость всех критериев в баллах по первому разделу: 75 баллов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Муниципальное учреждение культуры</w:t>
            </w:r>
          </w:p>
          <w:p w:rsidR="005C38C6" w:rsidRDefault="005C38C6">
            <w:pPr>
              <w:jc w:val="center"/>
            </w:pPr>
            <w:r>
              <w:t>(библиотека)</w:t>
            </w:r>
          </w:p>
          <w:p w:rsidR="005C38C6" w:rsidRDefault="005C38C6"/>
          <w:p w:rsidR="005C38C6" w:rsidRDefault="005C38C6"/>
          <w:p w:rsidR="005C38C6" w:rsidRDefault="005C38C6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Выполнение контрольных показателей плана, качественной ведение документации библиотеки, выполнение планов по количеству читателей, книговыдаче, обращаемости фонда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 xml:space="preserve">20 баллов 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Поддержание </w:t>
            </w:r>
            <w:proofErr w:type="gramStart"/>
            <w:r>
              <w:t>эстетического вида</w:t>
            </w:r>
            <w:proofErr w:type="gramEnd"/>
            <w:r>
              <w:t xml:space="preserve"> помещения библиотеки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Разработка и внедрение эффективных программ, методик, форм повышения читательского интереса, организация и управление рабочим процессом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3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Своевременная и качественная работа с сайтами: ГМУ, гос. закупки, работа читателей с интернет ресурсами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3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Наличие постоянно действующих объединений читателей (1 и более)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Участие в конкурсах, фестивалях:</w:t>
            </w:r>
          </w:p>
          <w:p w:rsidR="005C38C6" w:rsidRDefault="005C38C6">
            <w:pPr>
              <w:snapToGrid w:val="0"/>
            </w:pPr>
            <w:r>
              <w:t>-краевых</w:t>
            </w:r>
          </w:p>
          <w:p w:rsidR="005C38C6" w:rsidRDefault="005C38C6">
            <w:pPr>
              <w:snapToGrid w:val="0"/>
            </w:pPr>
            <w:r>
              <w:lastRenderedPageBreak/>
              <w:t>-районных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  <w:r>
              <w:t>5 баллов</w:t>
            </w:r>
          </w:p>
          <w:p w:rsidR="005C38C6" w:rsidRDefault="005C38C6">
            <w:pPr>
              <w:jc w:val="center"/>
            </w:pPr>
            <w:r>
              <w:lastRenderedPageBreak/>
              <w:t>3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lastRenderedPageBreak/>
              <w:t xml:space="preserve">Отчет о выполнении целевых </w:t>
            </w:r>
            <w:r>
              <w:lastRenderedPageBreak/>
              <w:t>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lastRenderedPageBreak/>
              <w:t>Квартальная</w:t>
            </w:r>
          </w:p>
        </w:tc>
      </w:tr>
      <w:tr w:rsidR="005C38C6" w:rsidTr="005C38C6">
        <w:trPr>
          <w:trHeight w:val="420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lastRenderedPageBreak/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Организация взаимодействия в культурно-массовых мероприятиях  и мероприятиях антинаркотической направленности с СДК, МБОУ СОШ № 18 </w:t>
            </w:r>
            <w:proofErr w:type="gramStart"/>
            <w:r>
              <w:t xml:space="preserve">( </w:t>
            </w:r>
            <w:proofErr w:type="gramEnd"/>
            <w:r>
              <w:t>не менее 2 в месяц)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7 баллов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Участие в культурно-массовых мероприятиях в качестве ведущего исполнителя, организатора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Качественная организация подписной компании по полугодиям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4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Привлечение внебюджетных сре</w:t>
            </w:r>
            <w:proofErr w:type="gramStart"/>
            <w:r>
              <w:t>дств дл</w:t>
            </w:r>
            <w:proofErr w:type="gramEnd"/>
            <w:r>
              <w:t>я развития учреждения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5 баллов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Наличие публикаций в СМИ</w:t>
            </w:r>
            <w:proofErr w:type="gramStart"/>
            <w:r>
              <w:t xml:space="preserve"> ,</w:t>
            </w:r>
            <w:proofErr w:type="gramEnd"/>
            <w:r>
              <w:t xml:space="preserve"> на сайте администрации о деятельности 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Информация из газеты «Тихорецкие вести», на сайте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Количество зарегистрированных  пользователей (100%)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5 баллов</w:t>
            </w:r>
          </w:p>
          <w:p w:rsidR="005C38C6" w:rsidRDefault="005C38C6">
            <w:pPr>
              <w:snapToGri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46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Количество мероприятий</w:t>
            </w:r>
            <w:proofErr w:type="gramStart"/>
            <w:r>
              <w:t xml:space="preserve"> ,</w:t>
            </w:r>
            <w:proofErr w:type="gramEnd"/>
            <w:r>
              <w:t xml:space="preserve"> проведенных библиотекой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837"/>
        </w:trPr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Объем фонда библиотеки (книговыдача) (100%)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2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392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</w:pPr>
            <w:r>
              <w:lastRenderedPageBreak/>
              <w:t>Совокупная значимость всех критериев в баллах по первому разделу: 75 баллов</w:t>
            </w:r>
          </w:p>
        </w:tc>
      </w:tr>
      <w:tr w:rsidR="005C38C6" w:rsidTr="005C38C6">
        <w:trPr>
          <w:trHeight w:val="392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2. Критерии по финансово-экономической деятельности муниципального учреждения</w:t>
            </w:r>
          </w:p>
        </w:tc>
      </w:tr>
      <w:tr w:rsidR="005C38C6" w:rsidTr="005C38C6">
        <w:trPr>
          <w:trHeight w:val="392"/>
        </w:trPr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Все виды, типы учреждений</w:t>
            </w:r>
          </w:p>
          <w:p w:rsidR="005C38C6" w:rsidRDefault="005C38C6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Достижение соотношения средней заработной платы работников учреждения и средней заработной платы по субъекту РФ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2 балла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по данным  на 01.01 месяца,</w:t>
            </w:r>
          </w:p>
          <w:p w:rsidR="005C38C6" w:rsidRDefault="005C38C6">
            <w:pPr>
              <w:snapToGrid w:val="0"/>
              <w:jc w:val="center"/>
            </w:pPr>
            <w:r>
              <w:t xml:space="preserve">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392"/>
        </w:trPr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2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Использование бюджетных ассигнований на обеспечение выполнения функций в отчетном финансовом году (не менее 95%)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2 балла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по данным  на 01.01 месяца,</w:t>
            </w:r>
          </w:p>
          <w:p w:rsidR="005C38C6" w:rsidRDefault="005C38C6">
            <w:pPr>
              <w:jc w:val="center"/>
            </w:pPr>
            <w:r>
              <w:t xml:space="preserve">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846"/>
        </w:trPr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3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Отсутствие просроченной кредиторской задолженности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8 баллов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231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</w:pPr>
            <w:r>
              <w:t>Совокупная значимость всех критериев в баллах по второму разделу: 12 балла</w:t>
            </w:r>
          </w:p>
        </w:tc>
      </w:tr>
      <w:tr w:rsidR="005C38C6" w:rsidTr="005C38C6">
        <w:trPr>
          <w:trHeight w:val="516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3. Критерии по исполнительской дисциплине муниципального учреждения</w:t>
            </w:r>
          </w:p>
        </w:tc>
      </w:tr>
      <w:tr w:rsidR="005C38C6" w:rsidTr="005C38C6">
        <w:trPr>
          <w:trHeight w:val="1794"/>
        </w:trPr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C38C6" w:rsidRDefault="005C38C6">
            <w:pPr>
              <w:jc w:val="center"/>
            </w:pPr>
            <w:r>
              <w:t>Все виды, типы учреждений</w:t>
            </w:r>
          </w:p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r>
              <w:t>Отсутствие замечаний  по срокам и качеству предоставления установленной отчетности, информации по отдельным вопросам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t>2 балла за каждый квартал</w:t>
            </w:r>
          </w:p>
          <w:p w:rsidR="005C38C6" w:rsidRDefault="005C38C6">
            <w:pPr>
              <w:jc w:val="center"/>
            </w:pPr>
            <w:r>
              <w:t>(всего 8 баллов за весь год)</w:t>
            </w:r>
          </w:p>
        </w:tc>
        <w:tc>
          <w:tcPr>
            <w:tcW w:w="2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Отсутствие обоснованной служебной (докладной) записки  администрации  Парковского сельского поселения   о срыве сроков, низком качестве предоставленных отчетов, информации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C38C6" w:rsidRDefault="005C38C6">
            <w:pPr>
              <w:jc w:val="center"/>
            </w:pPr>
            <w:r>
              <w:t>Квартальная</w:t>
            </w:r>
          </w:p>
        </w:tc>
      </w:tr>
      <w:tr w:rsidR="005C38C6" w:rsidTr="005C38C6">
        <w:trPr>
          <w:trHeight w:val="262"/>
        </w:trPr>
        <w:tc>
          <w:tcPr>
            <w:tcW w:w="10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8C6" w:rsidRDefault="005C38C6">
            <w:pPr>
              <w:snapToGrid w:val="0"/>
            </w:pPr>
            <w:r>
              <w:t>Совокупная значимость всех критериев в баллах по третьему разделу: 8 баллов</w:t>
            </w:r>
          </w:p>
        </w:tc>
      </w:tr>
      <w:tr w:rsidR="005C38C6" w:rsidTr="005C38C6">
        <w:trPr>
          <w:trHeight w:val="358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4. Критерии по деятельности муниципального учреждения,</w:t>
            </w:r>
          </w:p>
          <w:p w:rsidR="005C38C6" w:rsidRDefault="005C38C6">
            <w:pPr>
              <w:snapToGrid w:val="0"/>
              <w:jc w:val="center"/>
              <w:rPr>
                <w:b/>
              </w:rPr>
            </w:pPr>
            <w:proofErr w:type="gramStart"/>
            <w:r>
              <w:t>направленные</w:t>
            </w:r>
            <w:proofErr w:type="gramEnd"/>
            <w:r>
              <w:t xml:space="preserve"> на работу с кадрами</w:t>
            </w:r>
          </w:p>
        </w:tc>
      </w:tr>
      <w:tr w:rsidR="005C38C6" w:rsidTr="005C38C6">
        <w:trPr>
          <w:trHeight w:val="1228"/>
        </w:trPr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Все виды, типы учреждений</w:t>
            </w:r>
          </w:p>
          <w:p w:rsidR="005C38C6" w:rsidRDefault="005C38C6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Отсутствие обоснованных официальных обращений по вопросам неурегулированных конфликтных ситуаций, фактов социальной напряженности в </w:t>
            </w:r>
            <w:r>
              <w:lastRenderedPageBreak/>
              <w:t>коллективе учреждения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jc w:val="center"/>
            </w:pPr>
            <w:r>
              <w:lastRenderedPageBreak/>
              <w:t>5 баллов</w:t>
            </w:r>
          </w:p>
        </w:tc>
        <w:tc>
          <w:tcPr>
            <w:tcW w:w="2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Наличие письменных обращений в администрацию Парковского сельского поселения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jc w:val="center"/>
            </w:pPr>
            <w:r>
              <w:t>Годовая</w:t>
            </w:r>
          </w:p>
        </w:tc>
      </w:tr>
      <w:tr w:rsidR="005C38C6" w:rsidTr="005C38C6">
        <w:trPr>
          <w:trHeight w:val="236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</w:pPr>
            <w:r>
              <w:lastRenderedPageBreak/>
              <w:t>Совокупная значимость всех критериев в баллах по четвертому разделу: 5 баллов</w:t>
            </w:r>
          </w:p>
        </w:tc>
      </w:tr>
      <w:tr w:rsidR="005C38C6" w:rsidTr="005C38C6">
        <w:trPr>
          <w:trHeight w:val="458"/>
        </w:trPr>
        <w:tc>
          <w:tcPr>
            <w:tcW w:w="102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</w:pPr>
            <w:r>
              <w:t>Совокупная значимость всех критериев в баллах по всем разделам для каждого муниципального учреждения: 100 баллов</w:t>
            </w:r>
          </w:p>
        </w:tc>
      </w:tr>
    </w:tbl>
    <w:p w:rsidR="005C38C6" w:rsidRDefault="005C38C6" w:rsidP="005C38C6">
      <w:pPr>
        <w:jc w:val="both"/>
        <w:rPr>
          <w:sz w:val="28"/>
          <w:szCs w:val="28"/>
        </w:rPr>
      </w:pPr>
    </w:p>
    <w:p w:rsidR="005C38C6" w:rsidRDefault="005C38C6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>* 1 балл = 1 проценту</w:t>
      </w:r>
    </w:p>
    <w:p w:rsidR="005C38C6" w:rsidRDefault="005C38C6" w:rsidP="005C38C6">
      <w:pPr>
        <w:jc w:val="both"/>
        <w:rPr>
          <w:sz w:val="28"/>
          <w:szCs w:val="28"/>
        </w:rPr>
      </w:pPr>
    </w:p>
    <w:p w:rsidR="005C38C6" w:rsidRDefault="005C38C6" w:rsidP="005C38C6">
      <w:pPr>
        <w:jc w:val="both"/>
        <w:rPr>
          <w:sz w:val="28"/>
          <w:szCs w:val="28"/>
        </w:rPr>
      </w:pPr>
    </w:p>
    <w:p w:rsidR="005C38C6" w:rsidRDefault="005C38C6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5C38C6" w:rsidRDefault="005C38C6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5C38C6" w:rsidRDefault="005C38C6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</w:t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В.В.Лагода</w:t>
      </w:r>
      <w:proofErr w:type="spellEnd"/>
    </w:p>
    <w:p w:rsidR="005C38C6" w:rsidRDefault="005C38C6" w:rsidP="005C38C6">
      <w:pPr>
        <w:jc w:val="both"/>
        <w:rPr>
          <w:sz w:val="28"/>
          <w:szCs w:val="28"/>
        </w:rPr>
      </w:pPr>
    </w:p>
    <w:p w:rsidR="005C38C6" w:rsidRDefault="005C38C6" w:rsidP="005C38C6">
      <w:pPr>
        <w:jc w:val="both"/>
        <w:rPr>
          <w:sz w:val="28"/>
          <w:szCs w:val="28"/>
        </w:rPr>
      </w:pPr>
    </w:p>
    <w:p w:rsidR="00E2222C" w:rsidRDefault="00E2222C"/>
    <w:sectPr w:rsidR="00E2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7A"/>
    <w:rsid w:val="005C38C6"/>
    <w:rsid w:val="00E2222C"/>
    <w:rsid w:val="00F2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1162</Words>
  <Characters>6629</Characters>
  <Application>Microsoft Office Word</Application>
  <DocSecurity>0</DocSecurity>
  <Lines>55</Lines>
  <Paragraphs>15</Paragraphs>
  <ScaleCrop>false</ScaleCrop>
  <Company>Home</Company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3</cp:revision>
  <dcterms:created xsi:type="dcterms:W3CDTF">2015-11-05T05:35:00Z</dcterms:created>
  <dcterms:modified xsi:type="dcterms:W3CDTF">2015-11-05T05:36:00Z</dcterms:modified>
</cp:coreProperties>
</file>