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D91" w:rsidRPr="00D71D91" w:rsidRDefault="00D71D91" w:rsidP="00D71D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>Приложение</w:t>
      </w:r>
    </w:p>
    <w:p w:rsidR="00D71D91" w:rsidRPr="00D71D91" w:rsidRDefault="00D71D91" w:rsidP="00D71D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1D91" w:rsidRPr="00D71D91" w:rsidRDefault="00D71D91" w:rsidP="00D71D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>УТВЕРЖДЕН</w:t>
      </w:r>
    </w:p>
    <w:p w:rsidR="00D71D91" w:rsidRPr="00D71D91" w:rsidRDefault="00D71D91" w:rsidP="00D71D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71D91" w:rsidRPr="00D71D91" w:rsidRDefault="00D71D91" w:rsidP="00D71D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>Парковского сельского</w:t>
      </w:r>
    </w:p>
    <w:p w:rsidR="00D71D91" w:rsidRPr="00D71D91" w:rsidRDefault="00D71D91" w:rsidP="00D71D9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>поселения  Тихорецкого района</w:t>
      </w:r>
    </w:p>
    <w:p w:rsidR="00242BDD" w:rsidRPr="00D71D91" w:rsidRDefault="00D71D91" w:rsidP="00D71D9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71D91">
        <w:rPr>
          <w:rFonts w:ascii="Times New Roman" w:hAnsi="Times New Roman" w:cs="Times New Roman"/>
          <w:sz w:val="28"/>
          <w:szCs w:val="28"/>
        </w:rPr>
        <w:t xml:space="preserve">       от _______________№ _________</w:t>
      </w:r>
    </w:p>
    <w:p w:rsidR="00901A55" w:rsidRPr="00D71D91" w:rsidRDefault="00901A55" w:rsidP="00D71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ПОРЯДОК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привлечения остатков средств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единый счет местного бюджета и возврата привлеченных средств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D71D9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Общие положения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1. Настоящий Порядок устанавливает правила: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а) привлечения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финансовой службой администрации Парковского сельского поселения Тихорецкого района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остатков средств на единый счет местного бюджета за счет: 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на казначейском счете для осуществления и отражения операций с денежными средствами, поступающими во временное распоряжение получателей средств местного бюджета;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на казначейском счете для осуществления и отражения операций с денежными средствами муниципальных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бюджетных и автономных учреждений;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на казначейском счете для осуществления и отражения операций с денежными средствами юридических лиц, не являющихся участниками бюджетного процесса, муниципальными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бюджетными и автономными учреждениями, источником финансового обеспечения которых являются средства местного бюджета;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б) возврата с единого счета местного бюджета указанных в абзацах втором –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hyperlink r:id="rId6" w:history="1">
        <w:r w:rsidRPr="00D71D91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>четвертом подпункта «а»</w:t>
        </w:r>
      </w:hyperlink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пункта средств на казначейские счета, с которых они были ранее перечислены.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2. Казначейский счет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казначейский счет для осуществления и отражения операций с денежными средствами муниципальных бюджетных и автономных учреждений, казначейский счет для осуществления и отражения операций с денежными средствами юридических лиц, не являющихся участниками бюджетного процесса, муниципальными бюджетными и автономными учреждениями, источником финансового обеспечения которых являются средства местного бюджета (</w:t>
      </w:r>
      <w:r w:rsidRP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далее – казначейские счета)</w:t>
      </w:r>
      <w:r w:rsid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открываются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финансовой службе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в Федеральном казначействе.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осуществляет учет операций в соответствии с настоящим Порядком в части сумм: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поступивших (перечисленных) на единый счет местного бюджета с казначейских счетов;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перечисленных (поступивших) с единого счета местного бюджета на казначейские счета. 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D71D9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Условия и порядок привлечения остатков 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средств на единый счет местного бюджета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4. 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осуществляет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привлечение остатков средств с казначейских счетов на единый счет местного бюджета в случае прогнозирования временного кассового разрыва на едином счете местного бюджета.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5. Объем привлекаемых средств с казначейских счетов на единый счет местного бюджета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определяется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финансовой службой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исходя из остатка средств на казначейских счетах, сложившегося после исполнения распоряжений о совершении казначейских платежей по казначейским счетам, с соблюдением требований, установленных пунктом 6 настоящего Порядка, но не более суммы, необходимой для покрытия временного кассового разрыва на едином счете местного бюджета.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6. Объем привлекаемых средств с казначейских счетов должен обеспечивать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достаточность средств на соответствующем казначейском счете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осуществления выплат в рабочий день, следующий за днем привлечения средств на единый счет местного бюджета</w:t>
      </w:r>
      <w:r w:rsidRP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,</w:t>
      </w:r>
      <w:r w:rsid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на основании направленных в </w:t>
      </w:r>
      <w:r w:rsid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распоряжений о совершении казначейских платежей с казначейских счетов получателями средств местного бюджета, муниципальными бюджетными и автономными учреждениями, юридическими лицами, не являющимися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участниками бюджетного процесса, муниципальными бюджетными и автономными учреждениями (далее - косвенные участники системы казначейских платежей). 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7. 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направляет распоряжения о совершении казначейских платежей по привлечению остатков средств с казначейских счетов на единый счет местного бюджета в территориальный орган Федерального казначейства не позднее 16 часов местного времени (в дни, непосредственно предшествующие выходным и нерабочим праздничным дням, - до 15 часов местного времени).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III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D71D9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Условия и порядок возврата средств, 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привлеченных на единый счет местного бюджета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8. 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осуществляет возврат привлеченных средств на казначейские счета, с которых они были ранее перечислены на единый счет местного бюджета,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том числе в целях проведения операций за счет привлеченных средств, не позднее второго рабочего дня, следующего за днем приема к исполнению распоряжений получателей указанных средств, а также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 завершении текущего финансового года, но не позднее последнего рабочего дня текущего финансового года.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9. Для проведения операций со средствами косвенных участников системы казначейских платежей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осуществляет возврат средств с единого счета местного бюджета на соответствующий казначейский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счет с соблюдением требований, установленных </w:t>
      </w:r>
      <w:hyperlink r:id="rId7" w:history="1">
        <w:r w:rsidRPr="00D71D91">
          <w:rPr>
            <w:rStyle w:val="a3"/>
            <w:rFonts w:ascii="Times New Roman" w:eastAsiaTheme="minorHAnsi" w:hAnsi="Times New Roman" w:cs="Times New Roman"/>
            <w:color w:val="auto"/>
            <w:sz w:val="28"/>
            <w:szCs w:val="28"/>
            <w:u w:val="none"/>
            <w:lang w:eastAsia="en-US"/>
          </w:rPr>
          <w:t xml:space="preserve">пунктом </w:t>
        </w:r>
      </w:hyperlink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11 настоящего Порядка.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10. Объем возвращаемых средств с единого счета местного бюджета на казначейские счета определяется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финансовая служба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исходя из суммы подлежащих оплате распоряжений о совершении казначейских платежей с казначейских счетов, направленных в  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финансовую службу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косвенными участниками системы казначейских платежей.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11. Перечисление средств с единого счета местного бюджета, необходимых для обеспечения выплат, предусмотренных пунктом 9 настоящего Порядка, на соответствующий казначейский</w:t>
      </w:r>
      <w:r w:rsid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71D91">
        <w:rPr>
          <w:rFonts w:ascii="Times New Roman" w:eastAsiaTheme="minorHAnsi" w:hAnsi="Times New Roman" w:cs="Times New Roman"/>
          <w:sz w:val="28"/>
          <w:szCs w:val="28"/>
          <w:lang w:eastAsia="en-US"/>
        </w:rPr>
        <w:t>счет осуществляется в пределах суммы, не превышающей разницу между объемом средств, поступивших с казначейского счета на единый счет местного бюджета, и объемом средств, перечисленных с единого счета местного бюджета на казначейский счет в течение текущего финансового года.</w:t>
      </w:r>
    </w:p>
    <w:p w:rsidR="00901A55" w:rsidRPr="00D71D91" w:rsidRDefault="00901A55" w:rsidP="00D71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Par1"/>
      <w:bookmarkEnd w:id="0"/>
    </w:p>
    <w:p w:rsidR="00901A55" w:rsidRDefault="00901A55" w:rsidP="00D71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471" w:rsidRDefault="003C0471" w:rsidP="00D71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471" w:rsidRDefault="003C0471" w:rsidP="003C0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3C0471" w:rsidRDefault="003C0471" w:rsidP="003C0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финансовой службы администрации</w:t>
      </w:r>
    </w:p>
    <w:p w:rsidR="003C0471" w:rsidRDefault="003C0471" w:rsidP="003C0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3C0471" w:rsidRPr="00687AB5" w:rsidRDefault="003C0471" w:rsidP="003C0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А.В. Товстенко </w:t>
      </w:r>
    </w:p>
    <w:p w:rsidR="003C0471" w:rsidRPr="00D71D91" w:rsidRDefault="003C0471" w:rsidP="00D71D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C0471" w:rsidRPr="00D71D91" w:rsidSect="00FA6AB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D0D" w:rsidRDefault="00193D0D" w:rsidP="00FA6AB6">
      <w:pPr>
        <w:spacing w:after="0" w:line="240" w:lineRule="auto"/>
      </w:pPr>
      <w:r>
        <w:separator/>
      </w:r>
    </w:p>
  </w:endnote>
  <w:endnote w:type="continuationSeparator" w:id="1">
    <w:p w:rsidR="00193D0D" w:rsidRDefault="00193D0D" w:rsidP="00FA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D0D" w:rsidRDefault="00193D0D" w:rsidP="00FA6AB6">
      <w:pPr>
        <w:spacing w:after="0" w:line="240" w:lineRule="auto"/>
      </w:pPr>
      <w:r>
        <w:separator/>
      </w:r>
    </w:p>
  </w:footnote>
  <w:footnote w:type="continuationSeparator" w:id="1">
    <w:p w:rsidR="00193D0D" w:rsidRDefault="00193D0D" w:rsidP="00FA6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68202"/>
      <w:docPartObj>
        <w:docPartGallery w:val="Page Numbers (Top of Page)"/>
        <w:docPartUnique/>
      </w:docPartObj>
    </w:sdtPr>
    <w:sdtContent>
      <w:p w:rsidR="00FA6AB6" w:rsidRDefault="00FA6AB6">
        <w:pPr>
          <w:pStyle w:val="a4"/>
          <w:jc w:val="center"/>
        </w:pPr>
        <w:fldSimple w:instr=" PAGE   \* MERGEFORMAT ">
          <w:r w:rsidR="00F56D73">
            <w:rPr>
              <w:noProof/>
            </w:rPr>
            <w:t>2</w:t>
          </w:r>
        </w:fldSimple>
      </w:p>
    </w:sdtContent>
  </w:sdt>
  <w:p w:rsidR="00FA6AB6" w:rsidRDefault="00FA6AB6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01A55"/>
    <w:rsid w:val="00193D0D"/>
    <w:rsid w:val="00242BDD"/>
    <w:rsid w:val="003C0471"/>
    <w:rsid w:val="008D4C87"/>
    <w:rsid w:val="00901A55"/>
    <w:rsid w:val="00D71D91"/>
    <w:rsid w:val="00E42254"/>
    <w:rsid w:val="00F56D73"/>
    <w:rsid w:val="00FA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1A5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A6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A6AB6"/>
  </w:style>
  <w:style w:type="paragraph" w:styleId="a6">
    <w:name w:val="footer"/>
    <w:basedOn w:val="a"/>
    <w:link w:val="a7"/>
    <w:uiPriority w:val="99"/>
    <w:semiHidden/>
    <w:unhideWhenUsed/>
    <w:rsid w:val="00FA6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A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C83F44EC926F6B0E58375C31F66F8114F65867139A37F2EEBBBE001776A16677FCF6EA84E08DB77A372B43CB3AA1BCDAA8D76BC2C1C7CEANFl1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44515958ACDF68958E7D57CC2F4EEF2B1B8F955C23163F1C7FD7120595F0B79A72B26A1D145D320CD3ABA14EC671D7CFC0E42449014543cFL7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2021-04-30T05:13:00Z</cp:lastPrinted>
  <dcterms:created xsi:type="dcterms:W3CDTF">2021-04-30T04:58:00Z</dcterms:created>
  <dcterms:modified xsi:type="dcterms:W3CDTF">2021-04-30T05:45:00Z</dcterms:modified>
</cp:coreProperties>
</file>