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01B2FEEF" w:rsidR="0000080C" w:rsidRPr="00C04BA4" w:rsidRDefault="0000080C" w:rsidP="006F79EC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Заключение</w:t>
      </w:r>
    </w:p>
    <w:p w14:paraId="51E3D040" w14:textId="1856986E" w:rsidR="009E4748" w:rsidRPr="00C04BA4" w:rsidRDefault="0000080C" w:rsidP="0072542F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C04BA4">
        <w:rPr>
          <w:rFonts w:ascii="Times New Roman" w:hAnsi="Times New Roman" w:cs="Times New Roman"/>
          <w:sz w:val="26"/>
          <w:szCs w:val="26"/>
        </w:rPr>
        <w:t xml:space="preserve">  </w:t>
      </w:r>
      <w:bookmarkStart w:id="3" w:name="_Hlk177113265"/>
      <w:bookmarkEnd w:id="0"/>
      <w:bookmarkEnd w:id="1"/>
      <w:bookmarkEnd w:id="2"/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50500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D101DE" w:rsidRPr="00D101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внесении изменения в постановление администрации </w:t>
      </w:r>
      <w:proofErr w:type="spellStart"/>
      <w:r w:rsidR="00D101DE" w:rsidRPr="00D101DE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D101DE" w:rsidRPr="00D101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 от 19 ноября 2020 года № 182 «Об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="00D101DE" w:rsidRPr="00D101DE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D101DE" w:rsidRPr="00D101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района, главным администратором которых является администрация </w:t>
      </w:r>
      <w:proofErr w:type="spellStart"/>
      <w:r w:rsidR="00D101DE" w:rsidRPr="00D101DE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D101DE" w:rsidRPr="00D101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</w:t>
      </w:r>
      <w:r w:rsidR="00250500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bookmarkEnd w:id="3"/>
    <w:p w14:paraId="0B8C51B9" w14:textId="77777777" w:rsidR="00F656C7" w:rsidRPr="00C04BA4" w:rsidRDefault="00F656C7" w:rsidP="000008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29FC890" w14:textId="7933F0BF" w:rsidR="0000080C" w:rsidRPr="00C04BA4" w:rsidRDefault="006C2196" w:rsidP="0000080C">
      <w:pPr>
        <w:jc w:val="both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от </w:t>
      </w:r>
      <w:r w:rsidR="00D101DE">
        <w:rPr>
          <w:rFonts w:ascii="Times New Roman" w:hAnsi="Times New Roman" w:cs="Times New Roman"/>
          <w:sz w:val="26"/>
          <w:szCs w:val="26"/>
        </w:rPr>
        <w:t>3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D101DE">
        <w:rPr>
          <w:rFonts w:ascii="Times New Roman" w:hAnsi="Times New Roman" w:cs="Times New Roman"/>
          <w:sz w:val="26"/>
          <w:szCs w:val="26"/>
        </w:rPr>
        <w:t>марта</w:t>
      </w:r>
      <w:r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00080C" w:rsidRPr="00C04BA4">
        <w:rPr>
          <w:rFonts w:ascii="Times New Roman" w:hAnsi="Times New Roman" w:cs="Times New Roman"/>
          <w:sz w:val="26"/>
          <w:szCs w:val="26"/>
        </w:rPr>
        <w:t>20</w:t>
      </w:r>
      <w:r w:rsidR="00FA6109" w:rsidRPr="00C04BA4">
        <w:rPr>
          <w:rFonts w:ascii="Times New Roman" w:hAnsi="Times New Roman" w:cs="Times New Roman"/>
          <w:sz w:val="26"/>
          <w:szCs w:val="26"/>
        </w:rPr>
        <w:t>2</w:t>
      </w:r>
      <w:r w:rsidR="00250500" w:rsidRPr="00C04BA4">
        <w:rPr>
          <w:rFonts w:ascii="Times New Roman" w:hAnsi="Times New Roman" w:cs="Times New Roman"/>
          <w:sz w:val="26"/>
          <w:szCs w:val="26"/>
        </w:rPr>
        <w:t>5</w:t>
      </w:r>
      <w:r w:rsidR="0000080C" w:rsidRPr="00C04BA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EB137E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033046" w:rsidRPr="00C04BA4">
        <w:rPr>
          <w:rFonts w:ascii="Times New Roman" w:hAnsi="Times New Roman" w:cs="Times New Roman"/>
          <w:sz w:val="26"/>
          <w:szCs w:val="26"/>
        </w:rPr>
        <w:t xml:space="preserve">     </w:t>
      </w:r>
      <w:r w:rsidR="00250500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CA2360" w:rsidRPr="00C04BA4">
        <w:rPr>
          <w:rFonts w:ascii="Times New Roman" w:hAnsi="Times New Roman" w:cs="Times New Roman"/>
          <w:sz w:val="26"/>
          <w:szCs w:val="26"/>
        </w:rPr>
        <w:t xml:space="preserve">      </w:t>
      </w:r>
      <w:r w:rsidR="00F656C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2F33FF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91C32" w:rsidRPr="00C04B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0080C" w:rsidRPr="00C04BA4">
        <w:rPr>
          <w:rFonts w:ascii="Times New Roman" w:hAnsi="Times New Roman" w:cs="Times New Roman"/>
          <w:sz w:val="26"/>
          <w:szCs w:val="26"/>
        </w:rPr>
        <w:t xml:space="preserve">№ </w:t>
      </w:r>
      <w:r w:rsidR="00D101DE">
        <w:rPr>
          <w:rFonts w:ascii="Times New Roman" w:hAnsi="Times New Roman" w:cs="Times New Roman"/>
          <w:sz w:val="26"/>
          <w:szCs w:val="26"/>
        </w:rPr>
        <w:t>6</w:t>
      </w:r>
    </w:p>
    <w:p w14:paraId="5FC49B46" w14:textId="77777777" w:rsidR="00D438B1" w:rsidRPr="00C04BA4" w:rsidRDefault="00D438B1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095822E9" w:rsidR="0000080C" w:rsidRPr="00C04BA4" w:rsidRDefault="0000080C" w:rsidP="00250500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Общий отдел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</w:t>
      </w:r>
      <w:r w:rsidRPr="00C04BA4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F161AE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D101DE" w:rsidRPr="00D101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внесении изменения в постановление администрации </w:t>
      </w:r>
      <w:proofErr w:type="spellStart"/>
      <w:r w:rsidR="00D101DE" w:rsidRPr="00D101DE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D101DE" w:rsidRPr="00D101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 от 19 ноября 2020 года № 182 «Об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="00D101DE" w:rsidRPr="00D101DE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D101DE" w:rsidRPr="00D101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района, главным администратором которых является администрация </w:t>
      </w:r>
      <w:proofErr w:type="spellStart"/>
      <w:r w:rsidR="00D101DE" w:rsidRPr="00D101DE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D101DE" w:rsidRPr="00D101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</w:t>
      </w:r>
      <w:r w:rsidR="00250500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FB5B5F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(далее - проект постановления), установил:</w:t>
      </w:r>
    </w:p>
    <w:p w14:paraId="1849DAD4" w14:textId="2A5FE318" w:rsidR="0000080C" w:rsidRPr="00C04BA4" w:rsidRDefault="0000080C" w:rsidP="0025050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1.Проект постановления размещен</w:t>
      </w:r>
      <w:r w:rsidR="002F33FF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D101DE">
        <w:rPr>
          <w:rFonts w:ascii="Times New Roman" w:hAnsi="Times New Roman" w:cs="Times New Roman"/>
          <w:sz w:val="26"/>
          <w:szCs w:val="26"/>
        </w:rPr>
        <w:t>25</w:t>
      </w:r>
      <w:r w:rsidR="00BD150D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250500" w:rsidRPr="00C04BA4">
        <w:rPr>
          <w:rFonts w:ascii="Times New Roman" w:hAnsi="Times New Roman" w:cs="Times New Roman"/>
          <w:sz w:val="26"/>
          <w:szCs w:val="26"/>
        </w:rPr>
        <w:t>февраля</w:t>
      </w:r>
      <w:r w:rsidR="006C2196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20</w:t>
      </w:r>
      <w:r w:rsidR="00610FFF" w:rsidRPr="00C04BA4">
        <w:rPr>
          <w:rFonts w:ascii="Times New Roman" w:hAnsi="Times New Roman" w:cs="Times New Roman"/>
          <w:sz w:val="26"/>
          <w:szCs w:val="26"/>
        </w:rPr>
        <w:t>2</w:t>
      </w:r>
      <w:r w:rsidR="00250500" w:rsidRPr="00C04BA4">
        <w:rPr>
          <w:rFonts w:ascii="Times New Roman" w:hAnsi="Times New Roman" w:cs="Times New Roman"/>
          <w:sz w:val="26"/>
          <w:szCs w:val="26"/>
        </w:rPr>
        <w:t>5</w:t>
      </w:r>
      <w:r w:rsidRPr="00C04BA4">
        <w:rPr>
          <w:rFonts w:ascii="Times New Roman" w:hAnsi="Times New Roman" w:cs="Times New Roman"/>
          <w:sz w:val="26"/>
          <w:szCs w:val="26"/>
        </w:rPr>
        <w:t xml:space="preserve"> года на официальном сайте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4CD41E27" w:rsidR="0000080C" w:rsidRPr="00C04BA4" w:rsidRDefault="0000080C" w:rsidP="0063487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2.В срок, установленный пунктом 1.8 Порядка </w:t>
      </w:r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>Парковского</w:t>
      </w:r>
      <w:proofErr w:type="spellEnd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>Парковского</w:t>
      </w:r>
      <w:proofErr w:type="spellEnd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поселения Тихорецкого района</w:t>
      </w:r>
      <w:r w:rsidRPr="00C04BA4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 от 31 марта 2011 года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 xml:space="preserve">№ 137, заключения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04BA4">
        <w:rPr>
          <w:rFonts w:ascii="Times New Roman" w:hAnsi="Times New Roman" w:cs="Times New Roman"/>
          <w:sz w:val="26"/>
          <w:szCs w:val="26"/>
        </w:rPr>
        <w:t>от независимых экспертов не поступили.</w:t>
      </w:r>
    </w:p>
    <w:p w14:paraId="55A8CB8B" w14:textId="77777777" w:rsidR="0000080C" w:rsidRPr="00C04BA4" w:rsidRDefault="0000080C" w:rsidP="00250500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C04BA4">
        <w:rPr>
          <w:rFonts w:cs="Times New Roman"/>
          <w:sz w:val="26"/>
          <w:szCs w:val="26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</w:p>
    <w:p w14:paraId="35325A72" w14:textId="77777777" w:rsidR="00F656C7" w:rsidRDefault="00F656C7" w:rsidP="0000080C">
      <w:pPr>
        <w:rPr>
          <w:rFonts w:ascii="Times New Roman" w:hAnsi="Times New Roman" w:cs="Times New Roman"/>
          <w:sz w:val="26"/>
          <w:szCs w:val="26"/>
        </w:rPr>
      </w:pPr>
    </w:p>
    <w:p w14:paraId="4D274D49" w14:textId="77777777" w:rsidR="00D101DE" w:rsidRPr="00C04BA4" w:rsidRDefault="00D101DE" w:rsidP="0000080C">
      <w:pPr>
        <w:rPr>
          <w:rFonts w:ascii="Times New Roman" w:hAnsi="Times New Roman" w:cs="Times New Roman"/>
          <w:sz w:val="26"/>
          <w:szCs w:val="26"/>
        </w:rPr>
      </w:pPr>
    </w:p>
    <w:p w14:paraId="4B9E81C2" w14:textId="14B6A971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Заместитель главы</w:t>
      </w:r>
    </w:p>
    <w:p w14:paraId="1AE4C51F" w14:textId="77777777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556B0157" w14:textId="5E67F11B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Тихорецкого района</w:t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10FFF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      </w:t>
      </w:r>
      <w:r w:rsidR="00F656C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  </w:t>
      </w:r>
      <w:r w:rsidR="00CA2360" w:rsidRPr="00C04BA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</w:t>
      </w:r>
      <w:r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В.А. Власов</w:t>
      </w:r>
    </w:p>
    <w:p w14:paraId="1150D95F" w14:textId="77777777" w:rsidR="00C04BA4" w:rsidRDefault="00C04BA4" w:rsidP="00610FFF">
      <w:pPr>
        <w:rPr>
          <w:rFonts w:ascii="Times New Roman" w:hAnsi="Times New Roman" w:cs="Times New Roman"/>
          <w:sz w:val="26"/>
          <w:szCs w:val="26"/>
        </w:rPr>
      </w:pPr>
    </w:p>
    <w:p w14:paraId="068085D0" w14:textId="77777777" w:rsidR="00D101DE" w:rsidRDefault="00D101DE" w:rsidP="00610FFF">
      <w:pPr>
        <w:rPr>
          <w:rFonts w:ascii="Times New Roman" w:hAnsi="Times New Roman" w:cs="Times New Roman"/>
          <w:sz w:val="26"/>
          <w:szCs w:val="26"/>
        </w:rPr>
      </w:pPr>
    </w:p>
    <w:p w14:paraId="33F58F88" w14:textId="77777777" w:rsidR="00D101DE" w:rsidRDefault="00D101DE" w:rsidP="00610FFF">
      <w:pPr>
        <w:rPr>
          <w:rFonts w:ascii="Times New Roman" w:hAnsi="Times New Roman" w:cs="Times New Roman"/>
          <w:sz w:val="26"/>
          <w:szCs w:val="26"/>
        </w:rPr>
      </w:pPr>
    </w:p>
    <w:p w14:paraId="4745872A" w14:textId="77777777" w:rsidR="00D101DE" w:rsidRPr="00C04BA4" w:rsidRDefault="00D101DE" w:rsidP="00610FFF">
      <w:pPr>
        <w:rPr>
          <w:rFonts w:ascii="Times New Roman" w:hAnsi="Times New Roman" w:cs="Times New Roman"/>
          <w:sz w:val="26"/>
          <w:szCs w:val="26"/>
        </w:rPr>
      </w:pPr>
    </w:p>
    <w:p w14:paraId="0E058C43" w14:textId="469048B6" w:rsidR="00610FFF" w:rsidRPr="00C04BA4" w:rsidRDefault="001C084A" w:rsidP="00610FFF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Л</w:t>
      </w:r>
      <w:r w:rsidR="00610FFF" w:rsidRPr="00C04BA4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C04BA4" w:rsidRDefault="00610FFF" w:rsidP="0000080C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8(86196) 47-2-40</w:t>
      </w:r>
    </w:p>
    <w:sectPr w:rsidR="00F53749" w:rsidRPr="00C04BA4" w:rsidSect="00250500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91C32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1E1D94"/>
    <w:rsid w:val="00226134"/>
    <w:rsid w:val="00250500"/>
    <w:rsid w:val="00272058"/>
    <w:rsid w:val="002752B5"/>
    <w:rsid w:val="002760E0"/>
    <w:rsid w:val="0029791C"/>
    <w:rsid w:val="002C2691"/>
    <w:rsid w:val="002F33FF"/>
    <w:rsid w:val="00307681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1957"/>
    <w:rsid w:val="004F79B4"/>
    <w:rsid w:val="005269ED"/>
    <w:rsid w:val="005B004B"/>
    <w:rsid w:val="005C429F"/>
    <w:rsid w:val="00610FFF"/>
    <w:rsid w:val="00634872"/>
    <w:rsid w:val="0064305B"/>
    <w:rsid w:val="00655A51"/>
    <w:rsid w:val="00660D39"/>
    <w:rsid w:val="0066628A"/>
    <w:rsid w:val="00677D04"/>
    <w:rsid w:val="006C0795"/>
    <w:rsid w:val="006C2196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91632"/>
    <w:rsid w:val="008B754D"/>
    <w:rsid w:val="008D26F3"/>
    <w:rsid w:val="008F1221"/>
    <w:rsid w:val="00901179"/>
    <w:rsid w:val="00957B7D"/>
    <w:rsid w:val="00994343"/>
    <w:rsid w:val="009A10C9"/>
    <w:rsid w:val="009E0375"/>
    <w:rsid w:val="009E4748"/>
    <w:rsid w:val="009E57DF"/>
    <w:rsid w:val="00A90459"/>
    <w:rsid w:val="00AC6615"/>
    <w:rsid w:val="00AE08A8"/>
    <w:rsid w:val="00B03DFC"/>
    <w:rsid w:val="00B51767"/>
    <w:rsid w:val="00B73DC9"/>
    <w:rsid w:val="00BB0491"/>
    <w:rsid w:val="00BB7A26"/>
    <w:rsid w:val="00BD150D"/>
    <w:rsid w:val="00C04BA4"/>
    <w:rsid w:val="00C05407"/>
    <w:rsid w:val="00C15C23"/>
    <w:rsid w:val="00C67076"/>
    <w:rsid w:val="00C67FA3"/>
    <w:rsid w:val="00C92A45"/>
    <w:rsid w:val="00C93D1A"/>
    <w:rsid w:val="00CA2360"/>
    <w:rsid w:val="00CC3079"/>
    <w:rsid w:val="00CC7156"/>
    <w:rsid w:val="00D00099"/>
    <w:rsid w:val="00D059FD"/>
    <w:rsid w:val="00D07A9E"/>
    <w:rsid w:val="00D101D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75C1B"/>
    <w:rsid w:val="00E85649"/>
    <w:rsid w:val="00EB137E"/>
    <w:rsid w:val="00F161AE"/>
    <w:rsid w:val="00F443D2"/>
    <w:rsid w:val="00F53749"/>
    <w:rsid w:val="00F656C7"/>
    <w:rsid w:val="00F82617"/>
    <w:rsid w:val="00F92A68"/>
    <w:rsid w:val="00FA6109"/>
    <w:rsid w:val="00FB5B5F"/>
    <w:rsid w:val="00FD5A3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F3FE-BE44-40EB-BDF8-530A1D2A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2025-04-09T06:37:00Z</cp:lastPrinted>
  <dcterms:created xsi:type="dcterms:W3CDTF">2019-04-26T05:14:00Z</dcterms:created>
  <dcterms:modified xsi:type="dcterms:W3CDTF">2025-04-09T06:40:00Z</dcterms:modified>
</cp:coreProperties>
</file>