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8E" w:rsidRPr="007A38AD" w:rsidRDefault="00B119E1" w:rsidP="00B119E1">
      <w:pPr>
        <w:pStyle w:val="a5"/>
        <w:jc w:val="right"/>
      </w:pPr>
      <w:r w:rsidRPr="00311626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0D51FBD6" wp14:editId="1D3708E7">
            <wp:simplePos x="0" y="0"/>
            <wp:positionH relativeFrom="page">
              <wp:posOffset>3855720</wp:posOffset>
            </wp:positionH>
            <wp:positionV relativeFrom="paragraph">
              <wp:posOffset>-349250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8E" w:rsidRPr="007A38AD" w:rsidRDefault="00D15D8E" w:rsidP="00A2631F">
      <w:pPr>
        <w:pStyle w:val="a5"/>
        <w:jc w:val="center"/>
      </w:pPr>
    </w:p>
    <w:p w:rsidR="00D15D8E" w:rsidRPr="007A38AD" w:rsidRDefault="00D15D8E" w:rsidP="00A2631F">
      <w:pPr>
        <w:pStyle w:val="a5"/>
        <w:jc w:val="center"/>
        <w:rPr>
          <w:b/>
        </w:rPr>
      </w:pPr>
      <w:r w:rsidRPr="007A38AD">
        <w:rPr>
          <w:b/>
        </w:rPr>
        <w:t>ПОСТАНОВЛЕНИЕ</w:t>
      </w:r>
    </w:p>
    <w:p w:rsidR="00D15D8E" w:rsidRPr="007A38AD" w:rsidRDefault="00D15D8E" w:rsidP="00A2631F">
      <w:pPr>
        <w:pStyle w:val="a5"/>
        <w:jc w:val="center"/>
        <w:rPr>
          <w:b/>
        </w:rPr>
      </w:pPr>
    </w:p>
    <w:p w:rsidR="00A2631F" w:rsidRPr="000A45E2" w:rsidRDefault="00D15D8E" w:rsidP="00A2631F">
      <w:pPr>
        <w:pStyle w:val="a5"/>
        <w:jc w:val="center"/>
        <w:rPr>
          <w:b/>
          <w:sz w:val="16"/>
          <w:szCs w:val="16"/>
        </w:rPr>
      </w:pPr>
      <w:r w:rsidRPr="007A38AD">
        <w:rPr>
          <w:b/>
        </w:rPr>
        <w:t>АДМИНИСТРАЦИИ  ПАРКОВСКОГО СЕЛЬСКОГО ПОСЕЛЕНИЯ</w:t>
      </w:r>
      <w:r w:rsidRPr="007A38AD">
        <w:rPr>
          <w:b/>
          <w:sz w:val="16"/>
          <w:szCs w:val="16"/>
        </w:rPr>
        <w:t xml:space="preserve">   </w:t>
      </w:r>
    </w:p>
    <w:p w:rsidR="00D15D8E" w:rsidRPr="007A38AD" w:rsidRDefault="00D15D8E" w:rsidP="00A2631F">
      <w:pPr>
        <w:pStyle w:val="a5"/>
        <w:jc w:val="center"/>
        <w:rPr>
          <w:b/>
        </w:rPr>
      </w:pPr>
      <w:r w:rsidRPr="007A38AD">
        <w:rPr>
          <w:b/>
        </w:rPr>
        <w:t>ТИХОРЕЦКОГО РАЙОНА</w:t>
      </w:r>
    </w:p>
    <w:p w:rsidR="00D15D8E" w:rsidRPr="007A38AD" w:rsidRDefault="00D15D8E" w:rsidP="00A2631F">
      <w:pPr>
        <w:pStyle w:val="a5"/>
        <w:jc w:val="center"/>
        <w:rPr>
          <w:b/>
        </w:rPr>
      </w:pPr>
    </w:p>
    <w:p w:rsidR="00D15D8E" w:rsidRPr="007A38AD" w:rsidRDefault="00D15D8E" w:rsidP="00A2631F">
      <w:pPr>
        <w:pStyle w:val="a5"/>
        <w:jc w:val="center"/>
      </w:pPr>
    </w:p>
    <w:p w:rsidR="00D15D8E" w:rsidRPr="000A45E2" w:rsidRDefault="00330240" w:rsidP="00A2631F">
      <w:pPr>
        <w:pStyle w:val="a5"/>
        <w:rPr>
          <w:sz w:val="28"/>
          <w:szCs w:val="28"/>
        </w:rPr>
      </w:pPr>
      <w:r w:rsidRPr="00A2631F">
        <w:rPr>
          <w:sz w:val="28"/>
          <w:szCs w:val="28"/>
        </w:rPr>
        <w:t xml:space="preserve">от </w:t>
      </w:r>
      <w:r w:rsidR="00E51C32">
        <w:rPr>
          <w:sz w:val="28"/>
          <w:szCs w:val="28"/>
        </w:rPr>
        <w:t>25.03.2014</w:t>
      </w:r>
      <w:r w:rsidR="00D15D8E" w:rsidRPr="00A2631F">
        <w:rPr>
          <w:sz w:val="28"/>
          <w:szCs w:val="28"/>
        </w:rPr>
        <w:t xml:space="preserve">                                                            </w:t>
      </w:r>
      <w:r w:rsidRPr="00A2631F">
        <w:rPr>
          <w:sz w:val="28"/>
          <w:szCs w:val="28"/>
        </w:rPr>
        <w:t xml:space="preserve">                          № </w:t>
      </w:r>
      <w:r w:rsidR="00E51C32">
        <w:rPr>
          <w:sz w:val="28"/>
          <w:szCs w:val="28"/>
        </w:rPr>
        <w:t>114</w:t>
      </w:r>
    </w:p>
    <w:p w:rsidR="00D15D8E" w:rsidRPr="00A2631F" w:rsidRDefault="00D15D8E" w:rsidP="00A2631F">
      <w:pPr>
        <w:pStyle w:val="a5"/>
        <w:jc w:val="center"/>
        <w:rPr>
          <w:sz w:val="28"/>
          <w:szCs w:val="28"/>
        </w:rPr>
      </w:pPr>
      <w:r w:rsidRPr="00A2631F">
        <w:rPr>
          <w:sz w:val="28"/>
          <w:szCs w:val="28"/>
        </w:rPr>
        <w:t>посёлок Парковый</w:t>
      </w:r>
    </w:p>
    <w:p w:rsidR="000B35B2" w:rsidRPr="00A2631F" w:rsidRDefault="000B35B2" w:rsidP="00A2631F">
      <w:pPr>
        <w:pStyle w:val="a5"/>
        <w:rPr>
          <w:b/>
          <w:bCs/>
          <w:sz w:val="28"/>
          <w:szCs w:val="28"/>
        </w:rPr>
      </w:pPr>
    </w:p>
    <w:p w:rsidR="003A5094" w:rsidRPr="00A2631F" w:rsidRDefault="003A5094" w:rsidP="00A2631F">
      <w:pPr>
        <w:pStyle w:val="a5"/>
        <w:rPr>
          <w:b/>
          <w:bCs/>
          <w:sz w:val="28"/>
          <w:szCs w:val="28"/>
        </w:rPr>
      </w:pPr>
    </w:p>
    <w:p w:rsidR="000B35B2" w:rsidRPr="00A2631F" w:rsidRDefault="000B35B2" w:rsidP="00A2631F">
      <w:pPr>
        <w:pStyle w:val="a5"/>
        <w:jc w:val="center"/>
        <w:rPr>
          <w:b/>
          <w:bCs/>
          <w:sz w:val="28"/>
          <w:szCs w:val="28"/>
        </w:rPr>
      </w:pPr>
      <w:r w:rsidRPr="00A2631F">
        <w:rPr>
          <w:b/>
          <w:bCs/>
          <w:sz w:val="28"/>
          <w:szCs w:val="28"/>
        </w:rPr>
        <w:t>Об утверждении ведомственной целевой программы</w:t>
      </w:r>
    </w:p>
    <w:p w:rsidR="000B35B2" w:rsidRPr="00A2631F" w:rsidRDefault="000B35B2" w:rsidP="00A2631F">
      <w:pPr>
        <w:pStyle w:val="a5"/>
        <w:jc w:val="center"/>
        <w:rPr>
          <w:sz w:val="28"/>
          <w:szCs w:val="28"/>
        </w:rPr>
      </w:pPr>
      <w:r w:rsidRPr="00A2631F">
        <w:rPr>
          <w:b/>
          <w:bCs/>
          <w:sz w:val="28"/>
          <w:szCs w:val="28"/>
        </w:rPr>
        <w:t>Парковского сельского поселения Тихорецкого района</w:t>
      </w:r>
    </w:p>
    <w:p w:rsidR="000B35B2" w:rsidRPr="000A45E2" w:rsidRDefault="000B35B2" w:rsidP="00A2631F">
      <w:pPr>
        <w:pStyle w:val="a5"/>
        <w:jc w:val="center"/>
        <w:rPr>
          <w:b/>
          <w:bCs/>
          <w:sz w:val="28"/>
          <w:szCs w:val="28"/>
        </w:rPr>
      </w:pPr>
      <w:r w:rsidRPr="00A2631F">
        <w:rPr>
          <w:b/>
          <w:bCs/>
          <w:spacing w:val="-1"/>
          <w:sz w:val="28"/>
          <w:szCs w:val="28"/>
        </w:rPr>
        <w:t>«Кадровое обеспечение сферы культуры и искусства</w:t>
      </w:r>
      <w:r w:rsidRPr="00A2631F">
        <w:rPr>
          <w:b/>
          <w:bCs/>
          <w:sz w:val="28"/>
          <w:szCs w:val="28"/>
        </w:rPr>
        <w:t>»</w:t>
      </w:r>
      <w:r w:rsidRPr="00A2631F">
        <w:rPr>
          <w:sz w:val="28"/>
          <w:szCs w:val="28"/>
        </w:rPr>
        <w:t xml:space="preserve"> </w:t>
      </w:r>
      <w:r w:rsidRPr="00A2631F">
        <w:rPr>
          <w:b/>
          <w:bCs/>
          <w:sz w:val="28"/>
          <w:szCs w:val="28"/>
        </w:rPr>
        <w:t>на 2014 год</w:t>
      </w:r>
    </w:p>
    <w:p w:rsidR="00A2631F" w:rsidRPr="000A45E2" w:rsidRDefault="00A2631F" w:rsidP="00A2631F">
      <w:pPr>
        <w:pStyle w:val="a5"/>
        <w:jc w:val="center"/>
        <w:rPr>
          <w:b/>
          <w:bCs/>
          <w:sz w:val="28"/>
          <w:szCs w:val="28"/>
        </w:rPr>
      </w:pPr>
    </w:p>
    <w:p w:rsidR="00A2631F" w:rsidRPr="000A45E2" w:rsidRDefault="00A2631F" w:rsidP="00A2631F">
      <w:pPr>
        <w:pStyle w:val="a5"/>
        <w:jc w:val="center"/>
        <w:rPr>
          <w:sz w:val="28"/>
          <w:szCs w:val="28"/>
        </w:rPr>
      </w:pPr>
    </w:p>
    <w:p w:rsidR="000B35B2" w:rsidRPr="00A2631F" w:rsidRDefault="00A2631F" w:rsidP="00A2631F">
      <w:pPr>
        <w:pStyle w:val="a5"/>
        <w:jc w:val="both"/>
      </w:pPr>
      <w:r w:rsidRPr="000A45E2">
        <w:rPr>
          <w:sz w:val="28"/>
          <w:szCs w:val="28"/>
        </w:rPr>
        <w:tab/>
      </w:r>
      <w:r w:rsidR="000B35B2" w:rsidRPr="00A2631F">
        <w:rPr>
          <w:sz w:val="28"/>
          <w:szCs w:val="28"/>
        </w:rPr>
        <w:t>В целях активизации механизмов поддержки культуры, улучшение качества услуг, предоставляемых учреждениями культуры на территории Парковского сельского  поселения Тихорецкого района</w:t>
      </w:r>
      <w:r>
        <w:t xml:space="preserve">,  </w:t>
      </w:r>
      <w:proofErr w:type="gramStart"/>
      <w:r w:rsidR="000B35B2" w:rsidRPr="00A2631F">
        <w:t>П</w:t>
      </w:r>
      <w:proofErr w:type="gramEnd"/>
      <w:r w:rsidR="000B35B2" w:rsidRPr="00A2631F">
        <w:t xml:space="preserve"> О С Т А Н О В Л Я Ю</w:t>
      </w:r>
      <w:r w:rsidR="000B35B2" w:rsidRPr="00A2631F">
        <w:rPr>
          <w:spacing w:val="64"/>
        </w:rPr>
        <w:t>:</w:t>
      </w:r>
    </w:p>
    <w:p w:rsidR="000B35B2" w:rsidRPr="00A2631F" w:rsidRDefault="00A2631F" w:rsidP="00A2631F">
      <w:pPr>
        <w:pStyle w:val="a5"/>
        <w:jc w:val="both"/>
        <w:rPr>
          <w:sz w:val="28"/>
          <w:szCs w:val="28"/>
        </w:rPr>
      </w:pPr>
      <w:r w:rsidRPr="000A45E2">
        <w:rPr>
          <w:sz w:val="28"/>
          <w:szCs w:val="28"/>
        </w:rPr>
        <w:tab/>
      </w:r>
      <w:r w:rsidR="000B35B2" w:rsidRPr="00A2631F">
        <w:rPr>
          <w:sz w:val="28"/>
          <w:szCs w:val="28"/>
        </w:rPr>
        <w:t>1.Утвердить ведомственную целевую программу Парковского сельского  поселения Тихорецкого района «</w:t>
      </w:r>
      <w:r w:rsidR="000B35B2" w:rsidRPr="00A2631F">
        <w:rPr>
          <w:bCs/>
          <w:spacing w:val="-1"/>
          <w:sz w:val="28"/>
          <w:szCs w:val="28"/>
        </w:rPr>
        <w:t>Кадровое обеспечение сферы культуры и искусства</w:t>
      </w:r>
      <w:r w:rsidR="000B35B2" w:rsidRPr="00A2631F">
        <w:rPr>
          <w:sz w:val="28"/>
          <w:szCs w:val="28"/>
        </w:rPr>
        <w:t>» на 2014 год (прилагается).</w:t>
      </w:r>
    </w:p>
    <w:p w:rsidR="000B35B2" w:rsidRPr="00A2631F" w:rsidRDefault="00A2631F" w:rsidP="00A2631F">
      <w:pPr>
        <w:pStyle w:val="a5"/>
        <w:jc w:val="both"/>
        <w:rPr>
          <w:sz w:val="28"/>
          <w:szCs w:val="28"/>
        </w:rPr>
      </w:pPr>
      <w:r w:rsidRPr="000A45E2">
        <w:rPr>
          <w:sz w:val="28"/>
          <w:szCs w:val="28"/>
        </w:rPr>
        <w:tab/>
      </w:r>
      <w:r w:rsidR="000B35B2" w:rsidRPr="00A2631F">
        <w:rPr>
          <w:sz w:val="28"/>
          <w:szCs w:val="28"/>
        </w:rPr>
        <w:t>2.Финансовой службе администрации Парковского сельского  поселения Тихорецкого района (Романченко) обеспечить финансирование мероприятий программы в пределах средств, предусмотренных на эти цели в бюджете Парковского сельского  поселения Тихорецкого района, на соответствующий год.</w:t>
      </w:r>
    </w:p>
    <w:p w:rsidR="003A5094" w:rsidRPr="00A2631F" w:rsidRDefault="00A2631F" w:rsidP="00A2631F">
      <w:pPr>
        <w:pStyle w:val="a5"/>
        <w:jc w:val="both"/>
        <w:rPr>
          <w:sz w:val="28"/>
          <w:szCs w:val="28"/>
        </w:rPr>
      </w:pPr>
      <w:r w:rsidRPr="000A45E2">
        <w:rPr>
          <w:sz w:val="28"/>
          <w:szCs w:val="28"/>
        </w:rPr>
        <w:tab/>
      </w:r>
      <w:r w:rsidR="003A5094" w:rsidRPr="00A2631F">
        <w:rPr>
          <w:sz w:val="28"/>
          <w:szCs w:val="28"/>
        </w:rPr>
        <w:t>3.Общему отделу администрации  Парковского сельского поселения Тихорецкого района  (Лукьянова) обеспечить обнародование настоящего постановления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3A5094" w:rsidRPr="00A2631F" w:rsidRDefault="00A2631F" w:rsidP="00A2631F">
      <w:pPr>
        <w:pStyle w:val="a5"/>
        <w:jc w:val="both"/>
        <w:rPr>
          <w:sz w:val="28"/>
          <w:szCs w:val="28"/>
        </w:rPr>
      </w:pPr>
      <w:bookmarkStart w:id="0" w:name="sub_4"/>
      <w:r w:rsidRPr="000A45E2">
        <w:rPr>
          <w:sz w:val="28"/>
          <w:szCs w:val="28"/>
        </w:rPr>
        <w:tab/>
      </w:r>
      <w:r w:rsidR="003A5094" w:rsidRPr="00A2631F">
        <w:rPr>
          <w:sz w:val="28"/>
          <w:szCs w:val="28"/>
        </w:rPr>
        <w:t>4.</w:t>
      </w:r>
      <w:proofErr w:type="gramStart"/>
      <w:r w:rsidR="003A5094" w:rsidRPr="00A2631F">
        <w:rPr>
          <w:sz w:val="28"/>
          <w:szCs w:val="28"/>
        </w:rPr>
        <w:t>Контроль за</w:t>
      </w:r>
      <w:proofErr w:type="gramEnd"/>
      <w:r w:rsidR="003A5094" w:rsidRPr="00A263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5094" w:rsidRPr="00A2631F" w:rsidRDefault="00A2631F" w:rsidP="00A2631F">
      <w:pPr>
        <w:pStyle w:val="a5"/>
        <w:jc w:val="both"/>
        <w:rPr>
          <w:sz w:val="28"/>
          <w:szCs w:val="28"/>
        </w:rPr>
      </w:pPr>
      <w:bookmarkStart w:id="1" w:name="sub_5"/>
      <w:bookmarkEnd w:id="0"/>
      <w:r w:rsidRPr="000A45E2">
        <w:rPr>
          <w:sz w:val="28"/>
          <w:szCs w:val="28"/>
        </w:rPr>
        <w:tab/>
      </w:r>
      <w:r w:rsidR="003A5094" w:rsidRPr="00A2631F">
        <w:rPr>
          <w:sz w:val="28"/>
          <w:szCs w:val="28"/>
        </w:rPr>
        <w:t>5.Постановление вступает в силу со дня его подписания</w:t>
      </w:r>
      <w:r>
        <w:rPr>
          <w:sz w:val="28"/>
          <w:szCs w:val="28"/>
        </w:rPr>
        <w:t xml:space="preserve">, но не ранее вступления в силу решения Совета Парковского сельского поселения Тихорецкого района </w:t>
      </w:r>
      <w:r w:rsidRPr="00A2631F">
        <w:rPr>
          <w:sz w:val="28"/>
          <w:szCs w:val="28"/>
        </w:rPr>
        <w:t>о внесении изменений в решение Совета Парковского сельского поселения Тихорецкого района о бюджете Парковского сельского поселения на 201</w:t>
      </w:r>
      <w:r>
        <w:rPr>
          <w:sz w:val="28"/>
          <w:szCs w:val="28"/>
        </w:rPr>
        <w:t>4</w:t>
      </w:r>
      <w:r w:rsidRPr="00A2631F">
        <w:rPr>
          <w:sz w:val="28"/>
          <w:szCs w:val="28"/>
        </w:rPr>
        <w:t xml:space="preserve"> год, предусматривающего финансирование</w:t>
      </w:r>
      <w:r>
        <w:t xml:space="preserve">  </w:t>
      </w:r>
      <w:r>
        <w:rPr>
          <w:sz w:val="28"/>
          <w:szCs w:val="28"/>
        </w:rPr>
        <w:t>вышеуказанной программы</w:t>
      </w:r>
      <w:r w:rsidR="003A5094" w:rsidRPr="00A2631F">
        <w:rPr>
          <w:sz w:val="28"/>
          <w:szCs w:val="28"/>
        </w:rPr>
        <w:t>.</w:t>
      </w:r>
      <w:bookmarkEnd w:id="1"/>
    </w:p>
    <w:p w:rsidR="003A5094" w:rsidRDefault="003A5094" w:rsidP="00A2631F">
      <w:pPr>
        <w:pStyle w:val="a5"/>
        <w:rPr>
          <w:spacing w:val="-1"/>
          <w:sz w:val="28"/>
          <w:szCs w:val="28"/>
        </w:rPr>
      </w:pPr>
    </w:p>
    <w:p w:rsidR="00A2631F" w:rsidRPr="00A2631F" w:rsidRDefault="00A2631F" w:rsidP="00A2631F">
      <w:pPr>
        <w:pStyle w:val="a5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Исполняющий</w:t>
      </w:r>
      <w:proofErr w:type="gramEnd"/>
      <w:r>
        <w:rPr>
          <w:spacing w:val="-1"/>
          <w:sz w:val="28"/>
          <w:szCs w:val="28"/>
        </w:rPr>
        <w:t xml:space="preserve"> обязанности главы</w:t>
      </w:r>
    </w:p>
    <w:p w:rsidR="003A5094" w:rsidRPr="00A2631F" w:rsidRDefault="003A5094" w:rsidP="00A2631F">
      <w:pPr>
        <w:pStyle w:val="a5"/>
        <w:rPr>
          <w:spacing w:val="-1"/>
          <w:sz w:val="28"/>
          <w:szCs w:val="28"/>
        </w:rPr>
      </w:pPr>
      <w:r w:rsidRPr="00A2631F">
        <w:rPr>
          <w:spacing w:val="-1"/>
          <w:sz w:val="28"/>
          <w:szCs w:val="28"/>
        </w:rPr>
        <w:t>Парковского  сельского поселения</w:t>
      </w:r>
    </w:p>
    <w:p w:rsidR="0068293A" w:rsidRDefault="003A5094" w:rsidP="00A2631F">
      <w:pPr>
        <w:pStyle w:val="a5"/>
        <w:rPr>
          <w:spacing w:val="-1"/>
          <w:sz w:val="28"/>
          <w:szCs w:val="28"/>
        </w:rPr>
      </w:pPr>
      <w:r w:rsidRPr="00A2631F">
        <w:rPr>
          <w:spacing w:val="-1"/>
          <w:sz w:val="28"/>
          <w:szCs w:val="28"/>
        </w:rPr>
        <w:t xml:space="preserve">Тихорецкого района                                                                                    </w:t>
      </w:r>
      <w:r w:rsidR="00A2631F">
        <w:rPr>
          <w:spacing w:val="-1"/>
          <w:sz w:val="28"/>
          <w:szCs w:val="28"/>
        </w:rPr>
        <w:t>В.В.Лагода</w:t>
      </w:r>
    </w:p>
    <w:p w:rsidR="00377FE2" w:rsidRPr="00377FE2" w:rsidRDefault="00377FE2" w:rsidP="00377FE2">
      <w:pPr>
        <w:ind w:left="4860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lastRenderedPageBreak/>
        <w:t>ПРИЛОЖЕНИЕ</w:t>
      </w:r>
    </w:p>
    <w:p w:rsidR="00377FE2" w:rsidRPr="00377FE2" w:rsidRDefault="00377FE2" w:rsidP="00377FE2">
      <w:pPr>
        <w:ind w:left="4860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>УТВЕРЖДЕНА</w:t>
      </w:r>
    </w:p>
    <w:p w:rsidR="00377FE2" w:rsidRPr="00377FE2" w:rsidRDefault="00377FE2" w:rsidP="00377FE2">
      <w:pPr>
        <w:ind w:left="4860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>постановлением администрации</w:t>
      </w:r>
    </w:p>
    <w:p w:rsidR="00377FE2" w:rsidRPr="00377FE2" w:rsidRDefault="00377FE2" w:rsidP="00377FE2">
      <w:pPr>
        <w:ind w:left="4860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Парковского сельского поселения </w:t>
      </w:r>
    </w:p>
    <w:p w:rsidR="00377FE2" w:rsidRPr="00377FE2" w:rsidRDefault="00377FE2" w:rsidP="00377FE2">
      <w:pPr>
        <w:ind w:left="4860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>Тихорецкого района</w:t>
      </w:r>
    </w:p>
    <w:p w:rsidR="00377FE2" w:rsidRPr="00377FE2" w:rsidRDefault="00377FE2" w:rsidP="00377FE2">
      <w:pPr>
        <w:ind w:left="4860"/>
        <w:jc w:val="center"/>
        <w:rPr>
          <w:sz w:val="28"/>
        </w:rPr>
      </w:pPr>
      <w:r w:rsidRPr="00377FE2">
        <w:rPr>
          <w:sz w:val="28"/>
          <w:szCs w:val="28"/>
        </w:rPr>
        <w:t>от 25.03.2014 № 114</w:t>
      </w:r>
    </w:p>
    <w:p w:rsidR="00377FE2" w:rsidRPr="00377FE2" w:rsidRDefault="00377FE2" w:rsidP="00377FE2">
      <w:pPr>
        <w:jc w:val="center"/>
        <w:rPr>
          <w:sz w:val="16"/>
          <w:szCs w:val="16"/>
        </w:rPr>
      </w:pPr>
    </w:p>
    <w:p w:rsidR="00377FE2" w:rsidRPr="00377FE2" w:rsidRDefault="00377FE2" w:rsidP="00377FE2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Ведомственная целевая программа Парковского сельского  поселения </w:t>
      </w:r>
    </w:p>
    <w:p w:rsidR="00377FE2" w:rsidRPr="00377FE2" w:rsidRDefault="00377FE2" w:rsidP="00377FE2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Тихорецкого района </w:t>
      </w:r>
      <w:r w:rsidRPr="00377FE2">
        <w:rPr>
          <w:spacing w:val="-1"/>
          <w:sz w:val="28"/>
          <w:szCs w:val="28"/>
        </w:rPr>
        <w:t>«</w:t>
      </w:r>
      <w:r w:rsidRPr="00377FE2">
        <w:rPr>
          <w:bCs/>
          <w:spacing w:val="-1"/>
          <w:sz w:val="28"/>
          <w:szCs w:val="28"/>
        </w:rPr>
        <w:t>Кадровое обеспечение сферы культуры и искусства</w:t>
      </w:r>
      <w:r w:rsidRPr="00377FE2">
        <w:rPr>
          <w:sz w:val="28"/>
          <w:szCs w:val="28"/>
        </w:rPr>
        <w:t xml:space="preserve">» </w:t>
      </w:r>
    </w:p>
    <w:p w:rsidR="00377FE2" w:rsidRPr="00377FE2" w:rsidRDefault="00377FE2" w:rsidP="00377FE2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377FE2">
        <w:rPr>
          <w:bCs/>
          <w:sz w:val="28"/>
          <w:szCs w:val="28"/>
        </w:rPr>
        <w:t>на 2014 год</w:t>
      </w:r>
    </w:p>
    <w:p w:rsidR="00377FE2" w:rsidRPr="00377FE2" w:rsidRDefault="00377FE2" w:rsidP="00377FE2">
      <w:pPr>
        <w:shd w:val="clear" w:color="auto" w:fill="FFFFFF"/>
        <w:spacing w:line="326" w:lineRule="exact"/>
        <w:ind w:right="14"/>
        <w:jc w:val="center"/>
        <w:rPr>
          <w:sz w:val="18"/>
          <w:szCs w:val="18"/>
        </w:rPr>
      </w:pPr>
    </w:p>
    <w:p w:rsidR="00377FE2" w:rsidRPr="00377FE2" w:rsidRDefault="00377FE2" w:rsidP="00377FE2">
      <w:pPr>
        <w:shd w:val="clear" w:color="auto" w:fill="FFFFFF"/>
        <w:spacing w:line="326" w:lineRule="exact"/>
        <w:ind w:right="14"/>
        <w:jc w:val="center"/>
      </w:pPr>
      <w:r w:rsidRPr="00377FE2">
        <w:rPr>
          <w:spacing w:val="-2"/>
          <w:sz w:val="28"/>
          <w:szCs w:val="28"/>
        </w:rPr>
        <w:t>ПАСПОРТ</w:t>
      </w:r>
    </w:p>
    <w:p w:rsidR="00377FE2" w:rsidRPr="00377FE2" w:rsidRDefault="00377FE2" w:rsidP="00377FE2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ведомственной целевой программы Парковского сельского  поселения </w:t>
      </w:r>
    </w:p>
    <w:p w:rsidR="00377FE2" w:rsidRPr="00377FE2" w:rsidRDefault="00377FE2" w:rsidP="00377FE2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Тихорецкого района </w:t>
      </w:r>
      <w:r w:rsidRPr="00377FE2">
        <w:rPr>
          <w:spacing w:val="-1"/>
          <w:sz w:val="28"/>
          <w:szCs w:val="28"/>
        </w:rPr>
        <w:t>«</w:t>
      </w:r>
      <w:r w:rsidRPr="00377FE2">
        <w:rPr>
          <w:bCs/>
          <w:spacing w:val="-1"/>
          <w:sz w:val="28"/>
          <w:szCs w:val="28"/>
        </w:rPr>
        <w:t>Кадровое обеспечение сферы культуры и искусства</w:t>
      </w:r>
      <w:r w:rsidRPr="00377FE2">
        <w:rPr>
          <w:sz w:val="28"/>
          <w:szCs w:val="28"/>
        </w:rPr>
        <w:t xml:space="preserve">» </w:t>
      </w:r>
    </w:p>
    <w:p w:rsidR="00377FE2" w:rsidRPr="00377FE2" w:rsidRDefault="00377FE2" w:rsidP="00377FE2">
      <w:pPr>
        <w:jc w:val="center"/>
        <w:rPr>
          <w:sz w:val="18"/>
          <w:szCs w:val="18"/>
        </w:rPr>
      </w:pPr>
      <w:r w:rsidRPr="00377FE2">
        <w:rPr>
          <w:bCs/>
          <w:sz w:val="28"/>
          <w:szCs w:val="28"/>
        </w:rPr>
        <w:t>на 2014 год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540"/>
        <w:gridCol w:w="5323"/>
      </w:tblGrid>
      <w:tr w:rsidR="00377FE2" w:rsidRPr="00377FE2" w:rsidTr="00337B1C">
        <w:trPr>
          <w:trHeight w:val="1324"/>
        </w:trPr>
        <w:tc>
          <w:tcPr>
            <w:tcW w:w="3708" w:type="dxa"/>
          </w:tcPr>
          <w:p w:rsidR="00377FE2" w:rsidRPr="00377FE2" w:rsidRDefault="00377FE2" w:rsidP="00377FE2">
            <w:pPr>
              <w:tabs>
                <w:tab w:val="left" w:pos="0"/>
              </w:tabs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Наименование</w:t>
            </w:r>
          </w:p>
          <w:p w:rsidR="00377FE2" w:rsidRPr="00377FE2" w:rsidRDefault="00377FE2" w:rsidP="00377FE2">
            <w:pPr>
              <w:tabs>
                <w:tab w:val="left" w:pos="0"/>
              </w:tabs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rPr>
                <w:sz w:val="28"/>
                <w:szCs w:val="28"/>
              </w:rPr>
            </w:pPr>
            <w:r w:rsidRPr="00377FE2">
              <w:rPr>
                <w:spacing w:val="-1"/>
                <w:sz w:val="28"/>
                <w:szCs w:val="28"/>
              </w:rPr>
              <w:t xml:space="preserve">ведомственная целевая </w:t>
            </w:r>
            <w:r w:rsidRPr="00377FE2">
              <w:rPr>
                <w:sz w:val="28"/>
                <w:szCs w:val="28"/>
              </w:rPr>
              <w:t xml:space="preserve">программа               </w:t>
            </w:r>
            <w:r w:rsidRPr="00377FE2">
              <w:rPr>
                <w:spacing w:val="-1"/>
                <w:sz w:val="28"/>
                <w:szCs w:val="28"/>
              </w:rPr>
              <w:t>«</w:t>
            </w:r>
            <w:r w:rsidRPr="00377FE2">
              <w:rPr>
                <w:bCs/>
                <w:spacing w:val="-1"/>
                <w:sz w:val="28"/>
                <w:szCs w:val="28"/>
              </w:rPr>
              <w:t>Кадровое обеспечение сферы культуры и искусства</w:t>
            </w:r>
            <w:r w:rsidRPr="00377FE2">
              <w:rPr>
                <w:sz w:val="28"/>
                <w:szCs w:val="28"/>
              </w:rPr>
              <w:t xml:space="preserve">» на </w:t>
            </w:r>
            <w:r w:rsidRPr="00377FE2">
              <w:rPr>
                <w:spacing w:val="-1"/>
                <w:sz w:val="28"/>
                <w:szCs w:val="28"/>
              </w:rPr>
              <w:t>2014 год (далее - Программа)</w:t>
            </w:r>
          </w:p>
          <w:p w:rsidR="00377FE2" w:rsidRPr="00377FE2" w:rsidRDefault="00377FE2" w:rsidP="00377FE2">
            <w:pPr>
              <w:jc w:val="both"/>
              <w:rPr>
                <w:sz w:val="20"/>
                <w:szCs w:val="20"/>
              </w:rPr>
            </w:pP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Основания для разработки 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keepNext/>
              <w:outlineLvl w:val="0"/>
              <w:rPr>
                <w:sz w:val="28"/>
                <w:szCs w:val="20"/>
              </w:rPr>
            </w:pPr>
            <w:r w:rsidRPr="00377FE2">
              <w:rPr>
                <w:sz w:val="28"/>
                <w:szCs w:val="20"/>
              </w:rPr>
              <w:t>постановление главы администрации    (губернатора) Краснодарского края</w:t>
            </w:r>
            <w:r w:rsidRPr="00377FE2">
              <w:rPr>
                <w:sz w:val="28"/>
                <w:szCs w:val="20"/>
              </w:rPr>
              <w:br/>
              <w:t>от 14 октября 2013 г. N 1175 «Об утверждении государственной программы Краснодарского края «Развитие культуры»</w:t>
            </w: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Наименование субъекта бюджетного планирования, подведомственного ему распорядителя бюджетных средств (распорядителя бюджетных средств)</w:t>
            </w:r>
          </w:p>
          <w:p w:rsidR="00377FE2" w:rsidRPr="00377FE2" w:rsidRDefault="00377FE2" w:rsidP="00377FE2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  <w:r w:rsidRPr="00377FE2">
              <w:rPr>
                <w:sz w:val="28"/>
              </w:rPr>
              <w:t>администрация Парковского сельского  поселения Тихорецкого района</w:t>
            </w:r>
          </w:p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Цели Программы</w:t>
            </w: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Задачи 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rPr>
                <w:spacing w:val="-1"/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повышение эффективности муниципального управления в сфере культуры Парковского сельского поселения.</w:t>
            </w:r>
          </w:p>
          <w:p w:rsidR="00377FE2" w:rsidRPr="00377FE2" w:rsidRDefault="00377FE2" w:rsidP="00377FE2">
            <w:pPr>
              <w:rPr>
                <w:sz w:val="28"/>
                <w:szCs w:val="28"/>
              </w:rPr>
            </w:pPr>
          </w:p>
          <w:p w:rsidR="00377FE2" w:rsidRPr="00377FE2" w:rsidRDefault="00377FE2" w:rsidP="00377FE2">
            <w:pPr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 xml:space="preserve">улучшение качества услуг предоставляемых учреждениями культуры; </w:t>
            </w:r>
          </w:p>
          <w:p w:rsidR="00377FE2" w:rsidRPr="00377FE2" w:rsidRDefault="00377FE2" w:rsidP="00377FE2">
            <w:pPr>
              <w:rPr>
                <w:color w:val="FF0000"/>
              </w:rPr>
            </w:pPr>
            <w:r w:rsidRPr="00377FE2">
              <w:rPr>
                <w:sz w:val="28"/>
                <w:szCs w:val="28"/>
              </w:rPr>
              <w:t>сохранение и развитие кадрового потенциала культуры Парковского сельского поселения;</w:t>
            </w:r>
            <w:r w:rsidRPr="00377FE2">
              <w:rPr>
                <w:color w:val="FF0000"/>
              </w:rPr>
              <w:t xml:space="preserve"> </w:t>
            </w:r>
          </w:p>
          <w:p w:rsidR="00377FE2" w:rsidRPr="00377FE2" w:rsidRDefault="00377FE2" w:rsidP="00377FE2">
            <w:pPr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 xml:space="preserve">поэтапное повышение уровня средней заработной платы работников </w:t>
            </w:r>
            <w:r w:rsidRPr="00377FE2">
              <w:rPr>
                <w:sz w:val="28"/>
                <w:szCs w:val="28"/>
              </w:rPr>
              <w:lastRenderedPageBreak/>
              <w:t>муниципальных учреждений отрасли культуры</w:t>
            </w: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tabs>
                <w:tab w:val="left" w:pos="0"/>
                <w:tab w:val="left" w:pos="120"/>
              </w:tabs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lastRenderedPageBreak/>
              <w:t>Срок реализации</w:t>
            </w: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  <w:r w:rsidRPr="00377FE2">
              <w:rPr>
                <w:sz w:val="28"/>
              </w:rPr>
              <w:t>2014 год</w:t>
            </w:r>
          </w:p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Объем и источник</w:t>
            </w:r>
          </w:p>
          <w:p w:rsidR="00377FE2" w:rsidRDefault="00377FE2" w:rsidP="00377FE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</w:t>
            </w:r>
            <w:r w:rsidRPr="00377FE2">
              <w:rPr>
                <w:bCs/>
                <w:sz w:val="28"/>
              </w:rPr>
              <w:t>инансирования</w:t>
            </w:r>
          </w:p>
          <w:p w:rsidR="00377FE2" w:rsidRPr="00377FE2" w:rsidRDefault="00377FE2" w:rsidP="00377FE2">
            <w:pPr>
              <w:jc w:val="both"/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>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</w:pPr>
            <w:r w:rsidRPr="00377FE2">
              <w:rPr>
                <w:sz w:val="28"/>
                <w:szCs w:val="28"/>
              </w:rPr>
              <w:t>объем финансирования Программы за счет сре</w:t>
            </w:r>
            <w:proofErr w:type="gramStart"/>
            <w:r w:rsidRPr="00377FE2">
              <w:rPr>
                <w:sz w:val="28"/>
                <w:szCs w:val="28"/>
              </w:rPr>
              <w:t>дств кр</w:t>
            </w:r>
            <w:proofErr w:type="gramEnd"/>
            <w:r w:rsidRPr="00377FE2">
              <w:rPr>
                <w:sz w:val="28"/>
                <w:szCs w:val="28"/>
              </w:rPr>
              <w:t>аевого бюджета и бюджета Парковского сельского  поселения Тихорецкого района составляет:</w:t>
            </w:r>
          </w:p>
          <w:p w:rsidR="00377FE2" w:rsidRPr="00377FE2" w:rsidRDefault="00377FE2" w:rsidP="00377FE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322" w:lineRule="exact"/>
              <w:ind w:left="5"/>
              <w:rPr>
                <w:spacing w:val="-8"/>
                <w:sz w:val="28"/>
                <w:szCs w:val="28"/>
              </w:rPr>
            </w:pPr>
            <w:r w:rsidRPr="00377FE2">
              <w:rPr>
                <w:spacing w:val="-2"/>
                <w:sz w:val="28"/>
                <w:szCs w:val="28"/>
              </w:rPr>
              <w:t>2014 год – 1216,0 тыс. рублей</w:t>
            </w:r>
          </w:p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</w:tr>
      <w:tr w:rsidR="00377FE2" w:rsidRPr="00377FE2" w:rsidTr="00337B1C">
        <w:trPr>
          <w:trHeight w:val="735"/>
        </w:trPr>
        <w:tc>
          <w:tcPr>
            <w:tcW w:w="3708" w:type="dxa"/>
          </w:tcPr>
          <w:p w:rsidR="00377FE2" w:rsidRPr="00377FE2" w:rsidRDefault="00377FE2" w:rsidP="00377FE2">
            <w:pPr>
              <w:rPr>
                <w:bCs/>
                <w:sz w:val="28"/>
              </w:rPr>
            </w:pPr>
            <w:r w:rsidRPr="00377FE2">
              <w:rPr>
                <w:bCs/>
                <w:sz w:val="28"/>
              </w:rPr>
              <w:t xml:space="preserve">Индикаторы целей </w:t>
            </w:r>
            <w:r w:rsidRPr="00377FE2">
              <w:rPr>
                <w:bCs/>
                <w:sz w:val="28"/>
              </w:rPr>
              <w:br/>
              <w:t>Программы</w:t>
            </w:r>
          </w:p>
        </w:tc>
        <w:tc>
          <w:tcPr>
            <w:tcW w:w="540" w:type="dxa"/>
          </w:tcPr>
          <w:p w:rsidR="00377FE2" w:rsidRPr="00377FE2" w:rsidRDefault="00377FE2" w:rsidP="00377FE2">
            <w:pPr>
              <w:jc w:val="both"/>
              <w:rPr>
                <w:sz w:val="28"/>
              </w:rPr>
            </w:pPr>
          </w:p>
        </w:tc>
        <w:tc>
          <w:tcPr>
            <w:tcW w:w="5323" w:type="dxa"/>
          </w:tcPr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 культуры</w:t>
            </w:r>
            <w:proofErr w:type="gramStart"/>
            <w:r w:rsidRPr="00377FE2">
              <w:rPr>
                <w:sz w:val="28"/>
                <w:szCs w:val="28"/>
              </w:rPr>
              <w:t>.</w:t>
            </w:r>
            <w:proofErr w:type="gramEnd"/>
            <w:r w:rsidRPr="00377FE2">
              <w:rPr>
                <w:sz w:val="28"/>
                <w:szCs w:val="28"/>
              </w:rPr>
              <w:t xml:space="preserve"> </w:t>
            </w:r>
            <w:proofErr w:type="gramStart"/>
            <w:r w:rsidRPr="00377FE2">
              <w:rPr>
                <w:sz w:val="28"/>
                <w:szCs w:val="28"/>
              </w:rPr>
              <w:t>и</w:t>
            </w:r>
            <w:proofErr w:type="gramEnd"/>
            <w:r w:rsidRPr="00377FE2">
              <w:rPr>
                <w:sz w:val="28"/>
                <w:szCs w:val="28"/>
              </w:rPr>
              <w:t>скусства и кинематографии;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количество выставок и выставочных проектов, осуществляемых учреждениями;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 xml:space="preserve">число участников клубных формирований учреждений культурно-досугового 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типа;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число детей, участников творческих мероприятий культурно-досуговых учреждений;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377FE2" w:rsidRPr="00377FE2" w:rsidRDefault="00377FE2" w:rsidP="00377FE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377FE2">
              <w:rPr>
                <w:sz w:val="28"/>
                <w:szCs w:val="28"/>
              </w:rPr>
              <w:t>число получателей денежных выплат стимулирующего характера по 3000 рублей.</w:t>
            </w:r>
          </w:p>
        </w:tc>
      </w:tr>
    </w:tbl>
    <w:p w:rsidR="00377FE2" w:rsidRPr="00377FE2" w:rsidRDefault="00377FE2" w:rsidP="00377FE2">
      <w:pPr>
        <w:jc w:val="both"/>
        <w:rPr>
          <w:sz w:val="28"/>
          <w:szCs w:val="28"/>
        </w:rPr>
      </w:pPr>
    </w:p>
    <w:p w:rsidR="00377FE2" w:rsidRPr="00377FE2" w:rsidRDefault="00377FE2" w:rsidP="00377FE2">
      <w:pPr>
        <w:tabs>
          <w:tab w:val="left" w:pos="5040"/>
        </w:tabs>
        <w:ind w:firstLine="851"/>
        <w:jc w:val="center"/>
        <w:rPr>
          <w:bCs/>
          <w:sz w:val="28"/>
          <w:szCs w:val="28"/>
        </w:rPr>
      </w:pPr>
      <w:r w:rsidRPr="00377FE2">
        <w:rPr>
          <w:bCs/>
          <w:sz w:val="28"/>
          <w:szCs w:val="28"/>
        </w:rPr>
        <w:t>1.Характеристика проблемы и цель Программы</w:t>
      </w:r>
    </w:p>
    <w:p w:rsidR="00377FE2" w:rsidRPr="00377FE2" w:rsidRDefault="00377FE2" w:rsidP="00377FE2">
      <w:pPr>
        <w:tabs>
          <w:tab w:val="left" w:pos="5040"/>
        </w:tabs>
        <w:ind w:firstLine="851"/>
        <w:jc w:val="center"/>
        <w:rPr>
          <w:bCs/>
          <w:sz w:val="28"/>
          <w:szCs w:val="28"/>
        </w:rPr>
      </w:pP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77FE2">
        <w:rPr>
          <w:spacing w:val="-1"/>
          <w:sz w:val="28"/>
          <w:szCs w:val="28"/>
        </w:rPr>
        <w:t>Значимость отрасли культуры в настоящее время наиболее актуальна, так как согласно Концепции социально-экономического развития Российской           Федерации до 2020 года «все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взаимодействия. Это важное условие социальной стабильности».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77FE2">
        <w:rPr>
          <w:spacing w:val="-1"/>
          <w:sz w:val="28"/>
          <w:szCs w:val="28"/>
        </w:rPr>
        <w:t>В Парковском сельском поселении Тихорецкого района функционирует два учреждения культуры: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77FE2">
        <w:rPr>
          <w:spacing w:val="-1"/>
          <w:sz w:val="28"/>
          <w:szCs w:val="28"/>
        </w:rPr>
        <w:t>-МБУ «Сельский Дом культуры Парковского сельского поселения Тихорецкого района» (СДК);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77FE2">
        <w:rPr>
          <w:spacing w:val="-1"/>
          <w:sz w:val="28"/>
          <w:szCs w:val="28"/>
        </w:rPr>
        <w:t>-МКУК «сельская библиотечная система» Парковского сельского поселения Тихорецкого района (СБС).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77FE2">
        <w:rPr>
          <w:spacing w:val="-1"/>
          <w:sz w:val="28"/>
          <w:szCs w:val="28"/>
        </w:rPr>
        <w:lastRenderedPageBreak/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отрасль культуры новых кадровых резервов высокого профессионального уровня</w:t>
      </w:r>
      <w:proofErr w:type="gramStart"/>
      <w:r w:rsidRPr="00377FE2">
        <w:rPr>
          <w:spacing w:val="-1"/>
          <w:sz w:val="28"/>
          <w:szCs w:val="28"/>
        </w:rPr>
        <w:t>..</w:t>
      </w:r>
      <w:proofErr w:type="gramEnd"/>
    </w:p>
    <w:p w:rsidR="00377FE2" w:rsidRPr="00377FE2" w:rsidRDefault="00377FE2" w:rsidP="00377FE2">
      <w:pPr>
        <w:ind w:firstLine="851"/>
        <w:contextualSpacing/>
        <w:jc w:val="both"/>
        <w:rPr>
          <w:sz w:val="28"/>
          <w:szCs w:val="28"/>
        </w:rPr>
      </w:pPr>
      <w:r w:rsidRPr="00377FE2">
        <w:rPr>
          <w:sz w:val="28"/>
          <w:szCs w:val="28"/>
        </w:rPr>
        <w:t xml:space="preserve">В учреждениях культуры трудится – 32 человека, из них имеют высшее образование 6 человек, со средне-специальным образованием 13 человек. Поступили учиться в учебные заведения 2 человека. Повысили свою квалификацию 3 человека на курсах разного уровня. Уровень профессионального мастерства работников клубных учреждений района оценен на краевом уровне. Звание </w:t>
      </w:r>
      <w:r w:rsidRPr="00377FE2">
        <w:rPr>
          <w:bCs/>
          <w:iCs/>
          <w:sz w:val="28"/>
          <w:szCs w:val="28"/>
        </w:rPr>
        <w:t>«Заслуженный работник культуры Кубани»</w:t>
      </w:r>
      <w:r w:rsidRPr="00377FE2">
        <w:rPr>
          <w:sz w:val="28"/>
          <w:szCs w:val="28"/>
        </w:rPr>
        <w:t xml:space="preserve"> носит 1 человек но, несмотря на это, учреждения культуры клубного типа испытывают потребность в опытных профессионально обученных кадрах. Отсутствие таких специалистов или работа по совместительству не лучшим образом сказывается на работе творческих коллективов.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pacing w:val="-4"/>
          <w:sz w:val="28"/>
          <w:szCs w:val="28"/>
        </w:rPr>
      </w:pPr>
      <w:r w:rsidRPr="00377FE2">
        <w:rPr>
          <w:spacing w:val="-4"/>
          <w:sz w:val="28"/>
          <w:szCs w:val="28"/>
        </w:rPr>
        <w:t>Повышение заработной платы позволит поднять престиж профессии на более высокий уровень, заинтересовать выпускников общеобразовательных учебных заведений в поступлении в специализированные учебные заведения в сфере культуры</w:t>
      </w:r>
      <w:r w:rsidRPr="00377FE2">
        <w:rPr>
          <w:b/>
          <w:spacing w:val="-4"/>
          <w:sz w:val="28"/>
          <w:szCs w:val="28"/>
        </w:rPr>
        <w:t>.</w:t>
      </w:r>
      <w:r w:rsidRPr="00377FE2">
        <w:rPr>
          <w:spacing w:val="-4"/>
          <w:sz w:val="28"/>
          <w:szCs w:val="28"/>
        </w:rPr>
        <w:t xml:space="preserve"> </w:t>
      </w:r>
    </w:p>
    <w:p w:rsidR="00377FE2" w:rsidRPr="00377FE2" w:rsidRDefault="00377FE2" w:rsidP="00377FE2">
      <w:pPr>
        <w:jc w:val="both"/>
        <w:rPr>
          <w:sz w:val="28"/>
          <w:szCs w:val="28"/>
        </w:rPr>
      </w:pPr>
      <w:r w:rsidRPr="00377FE2">
        <w:rPr>
          <w:sz w:val="28"/>
          <w:szCs w:val="28"/>
        </w:rPr>
        <w:t>Создание принципиально новых условий в учреждениях культуры позволит реализовать творческий потенциал населения и заложить прочный фундамент для инновационных проектов в культурно-досуговой деятельности.</w:t>
      </w:r>
    </w:p>
    <w:p w:rsidR="00377FE2" w:rsidRPr="00377FE2" w:rsidRDefault="00377FE2" w:rsidP="00377FE2">
      <w:pPr>
        <w:jc w:val="both"/>
        <w:rPr>
          <w:sz w:val="28"/>
          <w:szCs w:val="28"/>
        </w:rPr>
      </w:pPr>
    </w:p>
    <w:p w:rsidR="00377FE2" w:rsidRPr="00377FE2" w:rsidRDefault="00377FE2" w:rsidP="00377FE2">
      <w:pPr>
        <w:jc w:val="center"/>
        <w:rPr>
          <w:sz w:val="28"/>
          <w:szCs w:val="28"/>
        </w:rPr>
      </w:pPr>
      <w:r w:rsidRPr="00377FE2">
        <w:rPr>
          <w:sz w:val="28"/>
          <w:szCs w:val="28"/>
        </w:rPr>
        <w:t>2.Перечень и описание программных мероприятий</w:t>
      </w:r>
    </w:p>
    <w:p w:rsidR="00377FE2" w:rsidRPr="00377FE2" w:rsidRDefault="00377FE2" w:rsidP="00377FE2">
      <w:pPr>
        <w:shd w:val="clear" w:color="auto" w:fill="FFFFFF"/>
        <w:jc w:val="right"/>
        <w:rPr>
          <w:spacing w:val="-4"/>
          <w:sz w:val="28"/>
          <w:szCs w:val="28"/>
        </w:rPr>
      </w:pPr>
      <w:r w:rsidRPr="00377FE2">
        <w:rPr>
          <w:spacing w:val="-4"/>
          <w:sz w:val="28"/>
          <w:szCs w:val="28"/>
        </w:rPr>
        <w:t>тыс. рублей.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134"/>
        <w:gridCol w:w="1275"/>
      </w:tblGrid>
      <w:tr w:rsidR="00377FE2" w:rsidRPr="00377FE2" w:rsidTr="00337B1C">
        <w:tc>
          <w:tcPr>
            <w:tcW w:w="567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№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77FE2">
              <w:rPr>
                <w:bCs/>
              </w:rPr>
              <w:t>п</w:t>
            </w:r>
            <w:proofErr w:type="gramEnd"/>
            <w:r w:rsidRPr="00377FE2">
              <w:rPr>
                <w:bCs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 xml:space="preserve">Наименование 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 xml:space="preserve">Источник 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 xml:space="preserve">Срок 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реализации</w:t>
            </w:r>
          </w:p>
        </w:tc>
        <w:tc>
          <w:tcPr>
            <w:tcW w:w="127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 xml:space="preserve">Объем финансирования </w:t>
            </w:r>
          </w:p>
        </w:tc>
      </w:tr>
      <w:tr w:rsidR="00377FE2" w:rsidRPr="00377FE2" w:rsidTr="00337B1C">
        <w:tc>
          <w:tcPr>
            <w:tcW w:w="567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6</w:t>
            </w:r>
          </w:p>
        </w:tc>
      </w:tr>
      <w:tr w:rsidR="00377FE2" w:rsidRPr="00377FE2" w:rsidTr="00337B1C">
        <w:tc>
          <w:tcPr>
            <w:tcW w:w="567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77FE2"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1418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77FE2">
              <w:rPr>
                <w:bCs/>
              </w:rPr>
              <w:t>Краевой бюджет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77FE2">
              <w:rPr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2014 год</w:t>
            </w:r>
          </w:p>
        </w:tc>
        <w:tc>
          <w:tcPr>
            <w:tcW w:w="127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1076,0</w:t>
            </w: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140,0</w:t>
            </w:r>
          </w:p>
        </w:tc>
      </w:tr>
      <w:tr w:rsidR="00377FE2" w:rsidRPr="00377FE2" w:rsidTr="00337B1C">
        <w:tc>
          <w:tcPr>
            <w:tcW w:w="567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77FE2" w:rsidRPr="00377FE2" w:rsidRDefault="00377FE2" w:rsidP="00377F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7FE2">
              <w:rPr>
                <w:bCs/>
              </w:rPr>
              <w:t>1216,0</w:t>
            </w:r>
          </w:p>
        </w:tc>
      </w:tr>
    </w:tbl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77FE2" w:rsidRPr="00377FE2" w:rsidRDefault="00377FE2" w:rsidP="00377FE2">
      <w:pPr>
        <w:shd w:val="clear" w:color="auto" w:fill="FFFFFF"/>
        <w:ind w:firstLine="709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Денежные выплаты стимулирующего характера за счет средств Парковского сельского поселения Тихорецкого района осуществляются согласно постановлению Парковского сельского поселения Тихорецкого района от 15 мая  2012 года №115 «О порядке  осуществления денежных выплат отдельным категориям работников муниципальных учреждений, подведомственных  администрации Парковского сельского  поселения Тихорецкого района».</w:t>
      </w:r>
    </w:p>
    <w:p w:rsidR="00377FE2" w:rsidRPr="00377FE2" w:rsidRDefault="00377FE2" w:rsidP="00377FE2">
      <w:pPr>
        <w:jc w:val="both"/>
        <w:rPr>
          <w:sz w:val="28"/>
          <w:szCs w:val="28"/>
        </w:rPr>
      </w:pPr>
    </w:p>
    <w:p w:rsidR="00377FE2" w:rsidRPr="00377FE2" w:rsidRDefault="00377FE2" w:rsidP="00377FE2">
      <w:pPr>
        <w:shd w:val="clear" w:color="auto" w:fill="FFFFFF"/>
        <w:ind w:firstLine="851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 xml:space="preserve">3.Управление программой и механизм ее реализации 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377FE2">
        <w:rPr>
          <w:sz w:val="28"/>
          <w:szCs w:val="28"/>
        </w:rPr>
        <w:lastRenderedPageBreak/>
        <w:t>Контроль за</w:t>
      </w:r>
      <w:proofErr w:type="gramEnd"/>
      <w:r w:rsidRPr="00377FE2">
        <w:rPr>
          <w:sz w:val="28"/>
          <w:szCs w:val="28"/>
        </w:rPr>
        <w:t xml:space="preserve"> ходом реализации Программы осуществляет администрация Парковского сельского поселения Тихорецкого района.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Текущее управление реализацией Программы осуществляет  финансовая служба (далее финансовая служба) администрации Парковского сельского поселения Тихорецкого района.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Для этого финансовая служба: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осуществляет контроль за эффективным и целевым использованием сре</w:t>
      </w:r>
      <w:proofErr w:type="gramStart"/>
      <w:r w:rsidRPr="00377FE2">
        <w:rPr>
          <w:sz w:val="28"/>
          <w:szCs w:val="28"/>
        </w:rPr>
        <w:t>дств кр</w:t>
      </w:r>
      <w:proofErr w:type="gramEnd"/>
      <w:r w:rsidRPr="00377FE2">
        <w:rPr>
          <w:sz w:val="28"/>
          <w:szCs w:val="28"/>
        </w:rPr>
        <w:t>аевого и местного бюджета, выделяемых на реализацию мероприятия  Программы;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готовит предложения по корректировке реализации мероприятия Программы.</w:t>
      </w:r>
    </w:p>
    <w:p w:rsidR="00377FE2" w:rsidRPr="00377FE2" w:rsidRDefault="00377FE2" w:rsidP="00377FE2">
      <w:pPr>
        <w:shd w:val="clear" w:color="auto" w:fill="FFFFFF"/>
        <w:ind w:firstLine="851"/>
        <w:jc w:val="both"/>
        <w:rPr>
          <w:sz w:val="28"/>
          <w:szCs w:val="28"/>
        </w:rPr>
      </w:pPr>
      <w:r w:rsidRPr="00377FE2">
        <w:rPr>
          <w:sz w:val="28"/>
          <w:szCs w:val="28"/>
        </w:rPr>
        <w:t>Муниципальные учреждения культуры Парковского сельского  поселения Тихорецкого района готовят в установленные сроки доклады и отчеты о ходе реализации Программы, предоставляют их в администрацию Парковского сельского  поселения Тихорецкого района.</w:t>
      </w:r>
    </w:p>
    <w:p w:rsidR="00377FE2" w:rsidRPr="00377FE2" w:rsidRDefault="00377FE2" w:rsidP="00377FE2">
      <w:pPr>
        <w:shd w:val="clear" w:color="auto" w:fill="FFFFFF"/>
        <w:ind w:firstLine="851"/>
        <w:jc w:val="center"/>
        <w:rPr>
          <w:sz w:val="28"/>
          <w:szCs w:val="28"/>
        </w:rPr>
      </w:pPr>
      <w:r w:rsidRPr="00377FE2">
        <w:rPr>
          <w:sz w:val="28"/>
          <w:szCs w:val="28"/>
        </w:rPr>
        <w:t>4.Индикаторы целей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1276"/>
        <w:gridCol w:w="1275"/>
      </w:tblGrid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№</w:t>
            </w:r>
          </w:p>
          <w:p w:rsidR="00377FE2" w:rsidRPr="00377FE2" w:rsidRDefault="00377FE2" w:rsidP="00377FE2">
            <w:proofErr w:type="gramStart"/>
            <w:r w:rsidRPr="00377FE2">
              <w:t>п</w:t>
            </w:r>
            <w:proofErr w:type="gramEnd"/>
            <w:r w:rsidRPr="00377FE2">
              <w:t>/п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 xml:space="preserve">Наименование индикатора </w:t>
            </w:r>
          </w:p>
          <w:p w:rsidR="00377FE2" w:rsidRPr="00377FE2" w:rsidRDefault="00377FE2" w:rsidP="00377FE2">
            <w:r w:rsidRPr="00377FE2">
              <w:t>целей программы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 xml:space="preserve">Значение </w:t>
            </w:r>
          </w:p>
          <w:p w:rsidR="00377FE2" w:rsidRPr="00377FE2" w:rsidRDefault="00377FE2" w:rsidP="00377FE2">
            <w:r w:rsidRPr="00377FE2">
              <w:t>в 2013 году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 xml:space="preserve">Значение </w:t>
            </w:r>
          </w:p>
          <w:p w:rsidR="00377FE2" w:rsidRPr="00377FE2" w:rsidRDefault="00377FE2" w:rsidP="00377FE2">
            <w:r w:rsidRPr="00377FE2">
              <w:t xml:space="preserve">в 2014 </w:t>
            </w:r>
          </w:p>
          <w:p w:rsidR="00377FE2" w:rsidRPr="00377FE2" w:rsidRDefault="00377FE2" w:rsidP="00377FE2">
            <w:r w:rsidRPr="00377FE2">
              <w:t>году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1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2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3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4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5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1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Динамика среднемесячной заработной платы работников муниципальных учреждений культуры по отношению к предшествующему году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%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138,2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119,2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2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Количество общедоступных библиотек, подключенных к сети «Интернет»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ед.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2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2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3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Количество выставок и выставочных проектов, осуществляемых учреждениями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ед.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15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17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4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Число участников клубных формирований учреждений культурно-досугового типа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чел.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547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550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5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чел.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16300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16500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6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Число зрителей киносеансов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ед.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3385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3400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7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%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71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74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>
            <w:r w:rsidRPr="00377FE2">
              <w:t>8</w:t>
            </w:r>
          </w:p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>Число получателей денежных выплат стимулирующего характера по 3000 рублей, 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чел.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32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30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/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 xml:space="preserve">за счет средств </w:t>
            </w:r>
            <w:proofErr w:type="gramStart"/>
            <w:r w:rsidRPr="00377FE2">
              <w:t>краевого</w:t>
            </w:r>
            <w:proofErr w:type="gramEnd"/>
            <w:r w:rsidRPr="00377FE2">
              <w:t xml:space="preserve"> </w:t>
            </w:r>
          </w:p>
          <w:p w:rsidR="00377FE2" w:rsidRPr="00377FE2" w:rsidRDefault="00377FE2" w:rsidP="00377FE2">
            <w:r w:rsidRPr="00377FE2">
              <w:t>бюджета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чел.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29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27</w:t>
            </w:r>
          </w:p>
        </w:tc>
      </w:tr>
      <w:tr w:rsidR="00377FE2" w:rsidRPr="00377FE2" w:rsidTr="00377FE2">
        <w:tc>
          <w:tcPr>
            <w:tcW w:w="709" w:type="dxa"/>
          </w:tcPr>
          <w:p w:rsidR="00377FE2" w:rsidRPr="00377FE2" w:rsidRDefault="00377FE2" w:rsidP="00377FE2"/>
        </w:tc>
        <w:tc>
          <w:tcPr>
            <w:tcW w:w="5528" w:type="dxa"/>
            <w:shd w:val="clear" w:color="auto" w:fill="auto"/>
          </w:tcPr>
          <w:p w:rsidR="00377FE2" w:rsidRPr="00377FE2" w:rsidRDefault="00377FE2" w:rsidP="00377FE2">
            <w:r w:rsidRPr="00377FE2">
              <w:t xml:space="preserve">за счет средств местного </w:t>
            </w:r>
          </w:p>
          <w:p w:rsidR="00377FE2" w:rsidRPr="00377FE2" w:rsidRDefault="00377FE2" w:rsidP="00377FE2">
            <w:r w:rsidRPr="00377FE2">
              <w:t>бюджета</w:t>
            </w:r>
          </w:p>
        </w:tc>
        <w:tc>
          <w:tcPr>
            <w:tcW w:w="851" w:type="dxa"/>
            <w:shd w:val="clear" w:color="auto" w:fill="auto"/>
          </w:tcPr>
          <w:p w:rsidR="00377FE2" w:rsidRPr="00377FE2" w:rsidRDefault="00377FE2" w:rsidP="00377FE2">
            <w:r w:rsidRPr="00377FE2">
              <w:t>чел.</w:t>
            </w:r>
          </w:p>
        </w:tc>
        <w:tc>
          <w:tcPr>
            <w:tcW w:w="1276" w:type="dxa"/>
            <w:shd w:val="clear" w:color="auto" w:fill="auto"/>
          </w:tcPr>
          <w:p w:rsidR="00377FE2" w:rsidRPr="00377FE2" w:rsidRDefault="00377FE2" w:rsidP="00377FE2">
            <w:r w:rsidRPr="00377FE2">
              <w:t>3</w:t>
            </w:r>
          </w:p>
        </w:tc>
        <w:tc>
          <w:tcPr>
            <w:tcW w:w="1275" w:type="dxa"/>
          </w:tcPr>
          <w:p w:rsidR="00377FE2" w:rsidRPr="00377FE2" w:rsidRDefault="00377FE2" w:rsidP="00377FE2">
            <w:r w:rsidRPr="00377FE2">
              <w:t>3</w:t>
            </w:r>
          </w:p>
        </w:tc>
      </w:tr>
    </w:tbl>
    <w:p w:rsidR="00B119E1" w:rsidRDefault="00B119E1" w:rsidP="00377FE2">
      <w:pPr>
        <w:jc w:val="both"/>
        <w:rPr>
          <w:sz w:val="28"/>
          <w:szCs w:val="28"/>
        </w:rPr>
      </w:pPr>
    </w:p>
    <w:p w:rsidR="00B119E1" w:rsidRDefault="00B119E1" w:rsidP="00377FE2">
      <w:pPr>
        <w:jc w:val="both"/>
        <w:rPr>
          <w:sz w:val="28"/>
          <w:szCs w:val="28"/>
        </w:rPr>
      </w:pPr>
    </w:p>
    <w:p w:rsidR="00377FE2" w:rsidRPr="00377FE2" w:rsidRDefault="00377FE2" w:rsidP="00377FE2">
      <w:pPr>
        <w:jc w:val="both"/>
        <w:rPr>
          <w:sz w:val="28"/>
          <w:szCs w:val="28"/>
        </w:rPr>
      </w:pPr>
      <w:bookmarkStart w:id="2" w:name="_GoBack"/>
      <w:bookmarkEnd w:id="2"/>
      <w:r w:rsidRPr="00377FE2">
        <w:rPr>
          <w:sz w:val="28"/>
          <w:szCs w:val="28"/>
        </w:rPr>
        <w:t>Ведущий специалист финансовой службы</w:t>
      </w:r>
    </w:p>
    <w:p w:rsidR="00377FE2" w:rsidRPr="00377FE2" w:rsidRDefault="00377FE2" w:rsidP="00377FE2">
      <w:pPr>
        <w:jc w:val="both"/>
        <w:rPr>
          <w:sz w:val="28"/>
          <w:szCs w:val="28"/>
        </w:rPr>
      </w:pPr>
      <w:r w:rsidRPr="00377FE2">
        <w:rPr>
          <w:sz w:val="28"/>
          <w:szCs w:val="28"/>
        </w:rPr>
        <w:t xml:space="preserve">администрации Парковского </w:t>
      </w:r>
      <w:proofErr w:type="gramStart"/>
      <w:r w:rsidRPr="00377FE2">
        <w:rPr>
          <w:sz w:val="28"/>
          <w:szCs w:val="28"/>
        </w:rPr>
        <w:t>сельского</w:t>
      </w:r>
      <w:proofErr w:type="gramEnd"/>
    </w:p>
    <w:p w:rsidR="00377FE2" w:rsidRPr="00377FE2" w:rsidRDefault="00377FE2" w:rsidP="00377FE2">
      <w:pPr>
        <w:jc w:val="both"/>
        <w:rPr>
          <w:sz w:val="28"/>
          <w:szCs w:val="28"/>
        </w:rPr>
      </w:pPr>
      <w:r w:rsidRPr="00377FE2">
        <w:rPr>
          <w:sz w:val="28"/>
          <w:szCs w:val="28"/>
        </w:rPr>
        <w:t>поселения Тихорецкого района                                                       А.Д.Романченко</w:t>
      </w:r>
    </w:p>
    <w:p w:rsidR="00377FE2" w:rsidRPr="00377FE2" w:rsidRDefault="00377FE2" w:rsidP="00377FE2">
      <w:pPr>
        <w:jc w:val="center"/>
        <w:rPr>
          <w:sz w:val="28"/>
          <w:szCs w:val="28"/>
        </w:rPr>
      </w:pPr>
    </w:p>
    <w:sectPr w:rsidR="00377FE2" w:rsidRPr="00377FE2" w:rsidSect="000A45E2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79" w:rsidRDefault="00F94F79">
      <w:r>
        <w:separator/>
      </w:r>
    </w:p>
  </w:endnote>
  <w:endnote w:type="continuationSeparator" w:id="0">
    <w:p w:rsidR="00F94F79" w:rsidRDefault="00F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79" w:rsidRDefault="00F94F79">
      <w:r>
        <w:separator/>
      </w:r>
    </w:p>
  </w:footnote>
  <w:footnote w:type="continuationSeparator" w:id="0">
    <w:p w:rsidR="00F94F79" w:rsidRDefault="00F9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0C" w:rsidRDefault="00377FE2" w:rsidP="00263D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40C" w:rsidRDefault="00F94F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0C" w:rsidRDefault="00377FE2" w:rsidP="00263D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19E1">
      <w:rPr>
        <w:rStyle w:val="a8"/>
        <w:noProof/>
      </w:rPr>
      <w:t>4</w:t>
    </w:r>
    <w:r>
      <w:rPr>
        <w:rStyle w:val="a8"/>
      </w:rPr>
      <w:fldChar w:fldCharType="end"/>
    </w:r>
  </w:p>
  <w:p w:rsidR="0012740C" w:rsidRDefault="00F94F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8"/>
    <w:rsid w:val="000A45E2"/>
    <w:rsid w:val="000B35B2"/>
    <w:rsid w:val="00153E45"/>
    <w:rsid w:val="00330240"/>
    <w:rsid w:val="00377FE2"/>
    <w:rsid w:val="003A5094"/>
    <w:rsid w:val="005B3028"/>
    <w:rsid w:val="0068293A"/>
    <w:rsid w:val="00A2631F"/>
    <w:rsid w:val="00B119E1"/>
    <w:rsid w:val="00D15D8E"/>
    <w:rsid w:val="00E51C32"/>
    <w:rsid w:val="00F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A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77F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77FE2"/>
  </w:style>
  <w:style w:type="paragraph" w:styleId="a9">
    <w:name w:val="footer"/>
    <w:basedOn w:val="a"/>
    <w:link w:val="aa"/>
    <w:uiPriority w:val="99"/>
    <w:unhideWhenUsed/>
    <w:rsid w:val="00B11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A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77F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7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77FE2"/>
  </w:style>
  <w:style w:type="paragraph" w:styleId="a9">
    <w:name w:val="footer"/>
    <w:basedOn w:val="a"/>
    <w:link w:val="aa"/>
    <w:uiPriority w:val="99"/>
    <w:unhideWhenUsed/>
    <w:rsid w:val="00B11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13</cp:revision>
  <cp:lastPrinted>2014-04-03T04:24:00Z</cp:lastPrinted>
  <dcterms:created xsi:type="dcterms:W3CDTF">2014-03-26T11:50:00Z</dcterms:created>
  <dcterms:modified xsi:type="dcterms:W3CDTF">2014-04-15T10:28:00Z</dcterms:modified>
</cp:coreProperties>
</file>